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99D16" w14:textId="05B778D8" w:rsidR="00573FB1" w:rsidRDefault="004B3951">
      <w:pPr>
        <w:jc w:val="center"/>
        <w:rPr>
          <w:rFonts w:ascii="Open Sans" w:eastAsia="Open Sans" w:hAnsi="Open Sans" w:cs="Open Sans"/>
          <w:b/>
          <w:i/>
        </w:rPr>
      </w:pPr>
      <w:r>
        <w:rPr>
          <w:noProof/>
        </w:rPr>
        <w:drawing>
          <wp:anchor distT="0" distB="0" distL="114300" distR="114300" simplePos="0" relativeHeight="251659264" behindDoc="0" locked="0" layoutInCell="1" allowOverlap="1" wp14:anchorId="6AA3A380" wp14:editId="5C5086F4">
            <wp:simplePos x="0" y="0"/>
            <wp:positionH relativeFrom="column">
              <wp:posOffset>2601686</wp:posOffset>
            </wp:positionH>
            <wp:positionV relativeFrom="paragraph">
              <wp:posOffset>-229235</wp:posOffset>
            </wp:positionV>
            <wp:extent cx="762000" cy="8382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3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8C707" w14:textId="10241945" w:rsidR="00573FB1" w:rsidRDefault="00573FB1">
      <w:pPr>
        <w:jc w:val="center"/>
        <w:rPr>
          <w:rFonts w:ascii="Open Sans" w:eastAsia="Open Sans" w:hAnsi="Open Sans" w:cs="Open Sans"/>
          <w:b/>
          <w:i/>
        </w:rPr>
      </w:pPr>
    </w:p>
    <w:p w14:paraId="20D8B09F" w14:textId="77777777" w:rsidR="00573FB1" w:rsidRPr="00573FB1" w:rsidRDefault="00573FB1">
      <w:pPr>
        <w:jc w:val="center"/>
        <w:rPr>
          <w:rFonts w:ascii="Open Sans" w:eastAsia="Open Sans" w:hAnsi="Open Sans" w:cs="Open Sans"/>
          <w:b/>
          <w:i/>
          <w:sz w:val="10"/>
          <w:szCs w:val="10"/>
        </w:rPr>
      </w:pPr>
    </w:p>
    <w:p w14:paraId="3FFE78FA" w14:textId="6383F782" w:rsidR="00573FB1" w:rsidRDefault="00B8051C" w:rsidP="00573FB1">
      <w:pPr>
        <w:jc w:val="center"/>
        <w:rPr>
          <w:rFonts w:ascii="Open Sans" w:eastAsia="Open Sans" w:hAnsi="Open Sans" w:cs="Open Sans"/>
          <w:b/>
          <w:i/>
        </w:rPr>
      </w:pPr>
      <w:r>
        <w:rPr>
          <w:rFonts w:ascii="Open Sans" w:eastAsia="Open Sans" w:hAnsi="Open Sans" w:cs="Open Sans"/>
          <w:b/>
          <w:i/>
        </w:rPr>
        <w:t>ASPIRE TALKS</w:t>
      </w:r>
    </w:p>
    <w:p w14:paraId="099E325C" w14:textId="6BE80B18" w:rsidR="00573FB1" w:rsidRPr="00573FB1" w:rsidRDefault="00573FB1" w:rsidP="00573FB1">
      <w:pPr>
        <w:jc w:val="center"/>
        <w:rPr>
          <w:rFonts w:ascii="Open Sans" w:eastAsia="Open Sans" w:hAnsi="Open Sans" w:cs="Open Sans"/>
          <w:b/>
        </w:rPr>
      </w:pPr>
      <w:r w:rsidRPr="00734AE3">
        <w:rPr>
          <w:rFonts w:ascii="Open Sans" w:eastAsia="Arial" w:hAnsi="Open Sans" w:cs="Arial"/>
          <w:b/>
        </w:rPr>
        <w:t>Propunere de Curriculum la decizia școlii pentru clasele V-VI</w:t>
      </w:r>
    </w:p>
    <w:p w14:paraId="08787842" w14:textId="3F2F034B" w:rsidR="004E72B6" w:rsidRPr="00734AE3" w:rsidRDefault="0085483B">
      <w:pPr>
        <w:rPr>
          <w:rFonts w:ascii="Open Sans" w:eastAsia="Open Sans" w:hAnsi="Open Sans" w:cs="Open Sans"/>
        </w:rPr>
      </w:pPr>
      <w:r w:rsidRPr="00734AE3">
        <w:rPr>
          <w:rFonts w:ascii="Open Sans" w:eastAsia="Open Sans" w:hAnsi="Open Sans" w:cs="Open Sans"/>
        </w:rPr>
        <w:t xml:space="preserve">Programa şcolară pentru </w:t>
      </w:r>
      <w:r w:rsidRPr="00734AE3">
        <w:rPr>
          <w:rFonts w:ascii="Open Sans" w:eastAsia="Open Sans" w:hAnsi="Open Sans" w:cs="Open Sans"/>
          <w:i/>
        </w:rPr>
        <w:t>Aspire Talks</w:t>
      </w:r>
      <w:r w:rsidRPr="00734AE3">
        <w:rPr>
          <w:rFonts w:ascii="Open Sans" w:eastAsia="Open Sans" w:hAnsi="Open Sans" w:cs="Open Sans"/>
        </w:rPr>
        <w:t xml:space="preserve"> reprezintă o ofertă curriculară de disciplină opţională pentru clasele V-VI proiectată pentru un buget de timp de 1 oră/săptămână, pe durata unui an şcolar.</w:t>
      </w:r>
    </w:p>
    <w:p w14:paraId="10AA3C7E" w14:textId="6727D757" w:rsidR="004E72B6" w:rsidRPr="00734AE3" w:rsidRDefault="0085483B">
      <w:pPr>
        <w:rPr>
          <w:rFonts w:ascii="Open Sans" w:eastAsia="Open Sans" w:hAnsi="Open Sans" w:cs="Open Sans"/>
          <w:b/>
        </w:rPr>
      </w:pPr>
      <w:r w:rsidRPr="00734AE3">
        <w:rPr>
          <w:rFonts w:ascii="Open Sans" w:eastAsia="Open Sans" w:hAnsi="Open Sans" w:cs="Open Sans"/>
          <w:b/>
        </w:rPr>
        <w:t>1. A</w:t>
      </w:r>
      <w:r w:rsidR="006E71A4">
        <w:rPr>
          <w:rFonts w:ascii="Open Sans" w:eastAsia="Open Sans" w:hAnsi="Open Sans" w:cs="Open Sans"/>
          <w:b/>
        </w:rPr>
        <w:t>RGUMENT</w:t>
      </w:r>
    </w:p>
    <w:p w14:paraId="6DDF704F" w14:textId="77777777" w:rsidR="004E72B6" w:rsidRPr="00734AE3" w:rsidRDefault="0085483B">
      <w:pPr>
        <w:jc w:val="both"/>
        <w:rPr>
          <w:rFonts w:ascii="Open Sans" w:eastAsia="Open Sans" w:hAnsi="Open Sans" w:cs="Open Sans"/>
        </w:rPr>
      </w:pPr>
      <w:r w:rsidRPr="00734AE3">
        <w:rPr>
          <w:rFonts w:ascii="Open Sans" w:eastAsia="Open Sans" w:hAnsi="Open Sans" w:cs="Open Sans"/>
          <w:highlight w:val="white"/>
        </w:rPr>
        <w:t xml:space="preserve">Programa școlară </w:t>
      </w:r>
      <w:r w:rsidRPr="00734AE3">
        <w:rPr>
          <w:rFonts w:ascii="Open Sans" w:eastAsia="Open Sans" w:hAnsi="Open Sans" w:cs="Open Sans"/>
          <w:i/>
          <w:highlight w:val="white"/>
        </w:rPr>
        <w:t>Aspire Talks</w:t>
      </w:r>
      <w:r w:rsidRPr="00734AE3">
        <w:rPr>
          <w:rFonts w:ascii="Open Sans" w:eastAsia="Open Sans" w:hAnsi="Open Sans" w:cs="Open Sans"/>
          <w:highlight w:val="white"/>
        </w:rPr>
        <w:t xml:space="preserve"> reprezintă un răspuns la așteptările elevilor, profesorilor și părinților ca școala să vizeze dezvoltarea holistică a individului, crescând relevanța învățării pentru viață. Prin competențele vizate și prin conținuturile abordate, programa răspunde următoarelor </w:t>
      </w:r>
      <w:r w:rsidRPr="00734AE3">
        <w:rPr>
          <w:rFonts w:ascii="Open Sans" w:eastAsia="Open Sans" w:hAnsi="Open Sans" w:cs="Open Sans"/>
          <w:b/>
        </w:rPr>
        <w:t>nevoi ale elevilor</w:t>
      </w:r>
      <w:r w:rsidRPr="00734AE3">
        <w:rPr>
          <w:rFonts w:ascii="Open Sans" w:eastAsia="Open Sans" w:hAnsi="Open Sans" w:cs="Open Sans"/>
        </w:rPr>
        <w:t>:</w:t>
      </w:r>
    </w:p>
    <w:p w14:paraId="2FE46BEE" w14:textId="77777777" w:rsidR="004E72B6" w:rsidRPr="00734AE3" w:rsidRDefault="00890B98">
      <w:pPr>
        <w:numPr>
          <w:ilvl w:val="0"/>
          <w:numId w:val="1"/>
        </w:numPr>
        <w:spacing w:after="0" w:line="276" w:lineRule="auto"/>
        <w:rPr>
          <w:rFonts w:ascii="Open Sans" w:eastAsia="Open Sans" w:hAnsi="Open Sans" w:cs="Open Sans"/>
          <w:highlight w:val="white"/>
        </w:rPr>
      </w:pPr>
      <w:sdt>
        <w:sdtPr>
          <w:rPr>
            <w:rFonts w:ascii="Open Sans" w:hAnsi="Open Sans"/>
          </w:rPr>
          <w:tag w:val="goog_rdk_1"/>
          <w:id w:val="-519155040"/>
        </w:sdtPr>
        <w:sdtEndPr/>
        <w:sdtContent>
          <w:r w:rsidR="0085483B" w:rsidRPr="00734AE3">
            <w:rPr>
              <w:rFonts w:ascii="Open Sans" w:eastAsia="Arial" w:hAnsi="Open Sans" w:cs="Arial"/>
              <w:highlight w:val="white"/>
            </w:rPr>
            <w:t>Nevoia de autocunoaștere</w:t>
          </w:r>
        </w:sdtContent>
      </w:sdt>
    </w:p>
    <w:p w14:paraId="690D4C38" w14:textId="77777777" w:rsidR="004E72B6" w:rsidRPr="00734AE3" w:rsidRDefault="0085483B">
      <w:pPr>
        <w:numPr>
          <w:ilvl w:val="0"/>
          <w:numId w:val="1"/>
        </w:numPr>
        <w:spacing w:after="0" w:line="276" w:lineRule="auto"/>
        <w:rPr>
          <w:rFonts w:ascii="Open Sans" w:eastAsia="Open Sans" w:hAnsi="Open Sans" w:cs="Open Sans"/>
          <w:highlight w:val="white"/>
        </w:rPr>
      </w:pPr>
      <w:r w:rsidRPr="00734AE3">
        <w:rPr>
          <w:rFonts w:ascii="Open Sans" w:eastAsia="Open Sans" w:hAnsi="Open Sans" w:cs="Open Sans"/>
          <w:highlight w:val="white"/>
        </w:rPr>
        <w:t>Nevoia de a exprima clar idei în public</w:t>
      </w:r>
    </w:p>
    <w:p w14:paraId="3E31FA7A" w14:textId="65C9053E" w:rsidR="004E72B6" w:rsidRPr="00734AE3" w:rsidRDefault="00890B98">
      <w:pPr>
        <w:numPr>
          <w:ilvl w:val="0"/>
          <w:numId w:val="1"/>
        </w:numPr>
        <w:spacing w:after="0" w:line="276" w:lineRule="auto"/>
        <w:rPr>
          <w:rFonts w:ascii="Open Sans" w:eastAsia="Open Sans" w:hAnsi="Open Sans" w:cs="Open Sans"/>
          <w:highlight w:val="white"/>
        </w:rPr>
      </w:pPr>
      <w:sdt>
        <w:sdtPr>
          <w:rPr>
            <w:rFonts w:ascii="Open Sans" w:hAnsi="Open Sans"/>
          </w:rPr>
          <w:tag w:val="goog_rdk_2"/>
          <w:id w:val="212016154"/>
        </w:sdtPr>
        <w:sdtEndPr/>
        <w:sdtContent>
          <w:r w:rsidR="0085483B" w:rsidRPr="00734AE3">
            <w:rPr>
              <w:rFonts w:ascii="Open Sans" w:eastAsia="Arial" w:hAnsi="Open Sans" w:cs="Arial"/>
              <w:highlight w:val="white"/>
            </w:rPr>
            <w:t xml:space="preserve">Nevoia de a prioritiza și </w:t>
          </w:r>
          <w:r w:rsidR="00734AE3">
            <w:rPr>
              <w:rFonts w:ascii="Open Sans" w:eastAsia="Arial" w:hAnsi="Open Sans" w:cs="Arial"/>
              <w:highlight w:val="white"/>
            </w:rPr>
            <w:t xml:space="preserve">de a </w:t>
          </w:r>
          <w:r w:rsidR="0085483B" w:rsidRPr="00734AE3">
            <w:rPr>
              <w:rFonts w:ascii="Open Sans" w:eastAsia="Arial" w:hAnsi="Open Sans" w:cs="Arial"/>
              <w:highlight w:val="white"/>
            </w:rPr>
            <w:t>lua decizii</w:t>
          </w:r>
        </w:sdtContent>
      </w:sdt>
    </w:p>
    <w:p w14:paraId="1E62F702" w14:textId="29511542" w:rsidR="004E72B6" w:rsidRPr="00734AE3" w:rsidRDefault="0085483B">
      <w:pPr>
        <w:numPr>
          <w:ilvl w:val="0"/>
          <w:numId w:val="1"/>
        </w:numPr>
        <w:spacing w:after="0" w:line="276" w:lineRule="auto"/>
        <w:rPr>
          <w:rFonts w:ascii="Open Sans" w:eastAsia="Open Sans" w:hAnsi="Open Sans" w:cs="Open Sans"/>
          <w:highlight w:val="white"/>
        </w:rPr>
      </w:pPr>
      <w:r w:rsidRPr="00734AE3">
        <w:rPr>
          <w:rFonts w:ascii="Open Sans" w:eastAsia="Open Sans" w:hAnsi="Open Sans" w:cs="Open Sans"/>
          <w:highlight w:val="white"/>
        </w:rPr>
        <w:t>Nevoia de autonomie</w:t>
      </w:r>
      <w:r w:rsidR="00E974C1">
        <w:rPr>
          <w:rFonts w:ascii="Open Sans" w:eastAsia="Open Sans" w:hAnsi="Open Sans" w:cs="Open Sans"/>
          <w:highlight w:val="white"/>
        </w:rPr>
        <w:t>, conectare și competență (autodeterminare)</w:t>
      </w:r>
    </w:p>
    <w:p w14:paraId="63FAF01B" w14:textId="3E4E6C60" w:rsidR="004E72B6" w:rsidRPr="00734AE3" w:rsidRDefault="0085483B" w:rsidP="00734AE3">
      <w:pPr>
        <w:rPr>
          <w:rFonts w:ascii="Open Sans" w:eastAsia="Open Sans" w:hAnsi="Open Sans" w:cs="Open Sans"/>
          <w:b/>
        </w:rPr>
      </w:pPr>
      <w:r w:rsidRPr="00734AE3">
        <w:rPr>
          <w:rFonts w:ascii="Open Sans" w:eastAsia="Open Sans" w:hAnsi="Open Sans" w:cs="Open Sans"/>
        </w:rPr>
        <w:t xml:space="preserve">Programul propune o călătorie împreună cu elevii prin care vor descoperi împreună </w:t>
      </w:r>
      <w:r w:rsidRPr="00734AE3">
        <w:rPr>
          <w:rFonts w:ascii="Open Sans" w:eastAsia="Open Sans" w:hAnsi="Open Sans" w:cs="Open Sans"/>
          <w:b/>
        </w:rPr>
        <w:t>care le</w:t>
      </w:r>
      <w:r w:rsidRPr="00734AE3">
        <w:rPr>
          <w:rFonts w:ascii="Open Sans" w:eastAsia="Open Sans" w:hAnsi="Open Sans" w:cs="Open Sans"/>
        </w:rPr>
        <w:t xml:space="preserve"> </w:t>
      </w:r>
      <w:r w:rsidRPr="00734AE3">
        <w:rPr>
          <w:rFonts w:ascii="Open Sans" w:eastAsia="Open Sans" w:hAnsi="Open Sans" w:cs="Open Sans"/>
          <w:b/>
        </w:rPr>
        <w:t xml:space="preserve">sunt pasiunile, cum să își stabilească obiective, să își dea feedback constructiv, să </w:t>
      </w:r>
      <w:r w:rsidR="00734AE3">
        <w:rPr>
          <w:rFonts w:ascii="Open Sans" w:eastAsia="Open Sans" w:hAnsi="Open Sans" w:cs="Open Sans"/>
          <w:b/>
        </w:rPr>
        <w:t xml:space="preserve">recunoască și să își gestioneze emoțiile în contexte de vorbire în public, să susțină un discurs scurt </w:t>
      </w:r>
      <w:r w:rsidRPr="00734AE3">
        <w:rPr>
          <w:rFonts w:ascii="Open Sans" w:eastAsia="Open Sans" w:hAnsi="Open Sans" w:cs="Open Sans"/>
          <w:b/>
        </w:rPr>
        <w:t>în public</w:t>
      </w:r>
      <w:r w:rsidR="00734AE3">
        <w:rPr>
          <w:rFonts w:ascii="Open Sans" w:eastAsia="Open Sans" w:hAnsi="Open Sans" w:cs="Open Sans"/>
          <w:b/>
        </w:rPr>
        <w:t xml:space="preserve">, </w:t>
      </w:r>
      <w:r w:rsidR="00734AE3" w:rsidRPr="00734AE3">
        <w:rPr>
          <w:rFonts w:ascii="Open Sans" w:eastAsia="Open Sans" w:hAnsi="Open Sans" w:cs="Open Sans"/>
          <w:b/>
        </w:rPr>
        <w:t>să lucreze armonios în echipă</w:t>
      </w:r>
      <w:r w:rsidR="00734AE3">
        <w:rPr>
          <w:rFonts w:ascii="Open Sans" w:eastAsia="Open Sans" w:hAnsi="Open Sans" w:cs="Open Sans"/>
          <w:b/>
        </w:rPr>
        <w:t xml:space="preserve"> </w:t>
      </w:r>
      <w:r w:rsidRPr="00734AE3">
        <w:rPr>
          <w:rFonts w:ascii="Open Sans" w:eastAsia="Open Sans" w:hAnsi="Open Sans" w:cs="Open Sans"/>
          <w:b/>
        </w:rPr>
        <w:t xml:space="preserve">și să organizeze </w:t>
      </w:r>
      <w:r w:rsidR="00734AE3">
        <w:rPr>
          <w:rFonts w:ascii="Open Sans" w:eastAsia="Open Sans" w:hAnsi="Open Sans" w:cs="Open Sans"/>
          <w:b/>
        </w:rPr>
        <w:t>un eveniment reușit în școala lor</w:t>
      </w:r>
      <w:r w:rsidRPr="00734AE3">
        <w:rPr>
          <w:rFonts w:ascii="Open Sans" w:eastAsia="Open Sans" w:hAnsi="Open Sans" w:cs="Open Sans"/>
          <w:b/>
        </w:rPr>
        <w:t>.</w:t>
      </w:r>
      <w:r w:rsidRPr="00734AE3">
        <w:rPr>
          <w:rFonts w:ascii="Open Sans" w:eastAsia="Open Sans" w:hAnsi="Open Sans" w:cs="Open Sans"/>
        </w:rPr>
        <w:t xml:space="preserve"> </w:t>
      </w:r>
      <w:r w:rsidR="00734AE3">
        <w:rPr>
          <w:rFonts w:ascii="Open Sans" w:eastAsia="Open Sans" w:hAnsi="Open Sans" w:cs="Open Sans"/>
        </w:rPr>
        <w:t>Elevii</w:t>
      </w:r>
      <w:r w:rsidRPr="00734AE3">
        <w:rPr>
          <w:rFonts w:ascii="Open Sans" w:eastAsia="Open Sans" w:hAnsi="Open Sans" w:cs="Open Sans"/>
        </w:rPr>
        <w:t xml:space="preserve"> </w:t>
      </w:r>
      <w:r w:rsidR="00734AE3">
        <w:rPr>
          <w:rFonts w:ascii="Open Sans" w:eastAsia="Open Sans" w:hAnsi="Open Sans" w:cs="Open Sans"/>
        </w:rPr>
        <w:t>vor adopta</w:t>
      </w:r>
      <w:r w:rsidRPr="00734AE3">
        <w:rPr>
          <w:rFonts w:ascii="Open Sans" w:eastAsia="Open Sans" w:hAnsi="Open Sans" w:cs="Open Sans"/>
        </w:rPr>
        <w:t xml:space="preserve"> cinci roluri </w:t>
      </w:r>
      <w:r w:rsidR="00734AE3">
        <w:rPr>
          <w:rFonts w:ascii="Open Sans" w:eastAsia="Open Sans" w:hAnsi="Open Sans" w:cs="Open Sans"/>
        </w:rPr>
        <w:t xml:space="preserve">în echipă </w:t>
      </w:r>
      <w:r w:rsidRPr="00734AE3">
        <w:rPr>
          <w:rFonts w:ascii="Open Sans" w:eastAsia="Open Sans" w:hAnsi="Open Sans" w:cs="Open Sans"/>
        </w:rPr>
        <w:t>pentru a organiz</w:t>
      </w:r>
      <w:r w:rsidR="00734AE3">
        <w:rPr>
          <w:rFonts w:ascii="Open Sans" w:eastAsia="Open Sans" w:hAnsi="Open Sans" w:cs="Open Sans"/>
        </w:rPr>
        <w:t>a împreună</w:t>
      </w:r>
      <w:r w:rsidRPr="00734AE3">
        <w:rPr>
          <w:rFonts w:ascii="Open Sans" w:eastAsia="Open Sans" w:hAnsi="Open Sans" w:cs="Open Sans"/>
        </w:rPr>
        <w:t xml:space="preserve"> </w:t>
      </w:r>
      <w:r w:rsidRPr="00734AE3">
        <w:rPr>
          <w:rFonts w:ascii="Open Sans" w:eastAsia="Open Sans" w:hAnsi="Open Sans" w:cs="Open Sans"/>
          <w:b/>
        </w:rPr>
        <w:t xml:space="preserve">evenimentul “Aspire Talks”, </w:t>
      </w:r>
      <w:r w:rsidRPr="00734AE3">
        <w:rPr>
          <w:rFonts w:ascii="Open Sans" w:eastAsia="Open Sans" w:hAnsi="Open Sans" w:cs="Open Sans"/>
          <w:bCs/>
        </w:rPr>
        <w:t xml:space="preserve">inspirat din formatul evenimentelor </w:t>
      </w:r>
      <w:r w:rsidR="00734AE3">
        <w:rPr>
          <w:rFonts w:ascii="Open Sans" w:eastAsia="Open Sans" w:hAnsi="Open Sans" w:cs="Open Sans"/>
          <w:bCs/>
          <w:lang w:val="en-GB"/>
        </w:rPr>
        <w:t>“</w:t>
      </w:r>
      <w:r w:rsidRPr="00734AE3">
        <w:rPr>
          <w:rFonts w:ascii="Open Sans" w:eastAsia="Open Sans" w:hAnsi="Open Sans" w:cs="Open Sans"/>
          <w:bCs/>
        </w:rPr>
        <w:t>TED Talks”.</w:t>
      </w:r>
    </w:p>
    <w:p w14:paraId="2CDA1B32" w14:textId="1672B690" w:rsidR="004E72B6" w:rsidRPr="00734AE3" w:rsidRDefault="0085483B">
      <w:pPr>
        <w:spacing w:before="240"/>
        <w:rPr>
          <w:rFonts w:ascii="Open Sans" w:eastAsia="Open Sans" w:hAnsi="Open Sans" w:cs="Open Sans"/>
        </w:rPr>
      </w:pPr>
      <w:bookmarkStart w:id="0" w:name="_heading=h.gjdgxs" w:colFirst="0" w:colLast="0"/>
      <w:bookmarkEnd w:id="0"/>
      <w:r w:rsidRPr="00734AE3">
        <w:rPr>
          <w:rFonts w:ascii="Open Sans" w:eastAsia="Open Sans" w:hAnsi="Open Sans" w:cs="Open Sans"/>
        </w:rPr>
        <w:t xml:space="preserve">Prin intermediul </w:t>
      </w:r>
      <w:r w:rsidRPr="00734AE3">
        <w:rPr>
          <w:rFonts w:ascii="Open Sans" w:eastAsia="Open Sans" w:hAnsi="Open Sans" w:cs="Open Sans"/>
          <w:b/>
        </w:rPr>
        <w:t>învățării experiențiale</w:t>
      </w:r>
      <w:r w:rsidRPr="00734AE3">
        <w:rPr>
          <w:rFonts w:ascii="Open Sans" w:eastAsia="Open Sans" w:hAnsi="Open Sans" w:cs="Open Sans"/>
        </w:rPr>
        <w:t xml:space="preserve">, elevii parcurg în cadrul acestei discipline opționale un traseu bazat pe jocuri, activități interactive și proiect care îi ajută să se descopere și să se înțeleagă mai bine, atât pe ei înșiși cât și pe ceilalți. Abilitățile exersate în programul “Aspire Talks” sunt indispensabile pentru orice viitor profesionist: de la cum să oferi un feedback sănătos și </w:t>
      </w:r>
      <w:r w:rsidR="00734AE3">
        <w:rPr>
          <w:rFonts w:ascii="Open Sans" w:eastAsia="Open Sans" w:hAnsi="Open Sans" w:cs="Open Sans"/>
        </w:rPr>
        <w:t>util</w:t>
      </w:r>
      <w:r w:rsidRPr="00734AE3">
        <w:rPr>
          <w:rFonts w:ascii="Open Sans" w:eastAsia="Open Sans" w:hAnsi="Open Sans" w:cs="Open Sans"/>
        </w:rPr>
        <w:t xml:space="preserve"> celor din jur și cum să te armonizezi în echipă, până la cum să susții un discurs în public și să organizezi un eveniment captivant, elevul care învață de timpuriu astfel de abilități are toate șansele să înoate ca peștele în oceanul profesiilor viitoare.</w:t>
      </w:r>
    </w:p>
    <w:p w14:paraId="46520968" w14:textId="326F168A" w:rsidR="004E72B6" w:rsidRPr="00734AE3" w:rsidRDefault="0085483B">
      <w:pPr>
        <w:rPr>
          <w:rFonts w:ascii="Open Sans" w:eastAsia="Open Sans" w:hAnsi="Open Sans" w:cs="Open Sans"/>
        </w:rPr>
      </w:pPr>
      <w:r w:rsidRPr="00734AE3">
        <w:rPr>
          <w:rFonts w:ascii="Open Sans" w:eastAsia="Open Sans" w:hAnsi="Open Sans" w:cs="Open Sans"/>
        </w:rPr>
        <w:t>Activitățile sunt structurate în trei mari unități de învățare, gândite progresiv pentru ca elevii să descopere, prin învățare experiențială, c</w:t>
      </w:r>
      <w:r w:rsidR="00734AE3">
        <w:rPr>
          <w:rFonts w:ascii="Open Sans" w:eastAsia="Open Sans" w:hAnsi="Open Sans" w:cs="Open Sans"/>
        </w:rPr>
        <w:t xml:space="preserve">e interese și calități au, cum să-și dea feedback, cum să se pregătească emoțional pentru un discurs public, cum arată </w:t>
      </w:r>
      <w:r w:rsidR="00734AE3" w:rsidRPr="00734AE3">
        <w:rPr>
          <w:rFonts w:ascii="Open Sans" w:eastAsia="Open Sans" w:hAnsi="Open Sans" w:cs="Open Sans"/>
        </w:rPr>
        <w:t>o prezentare</w:t>
      </w:r>
      <w:r w:rsidR="00734AE3">
        <w:rPr>
          <w:rFonts w:ascii="Open Sans" w:eastAsia="Open Sans" w:hAnsi="Open Sans" w:cs="Open Sans"/>
        </w:rPr>
        <w:t xml:space="preserve"> de succes</w:t>
      </w:r>
      <w:r w:rsidR="00734AE3" w:rsidRPr="00734AE3">
        <w:rPr>
          <w:rFonts w:ascii="Open Sans" w:eastAsia="Open Sans" w:hAnsi="Open Sans" w:cs="Open Sans"/>
        </w:rPr>
        <w:t xml:space="preserve"> în public</w:t>
      </w:r>
      <w:r w:rsidR="00734AE3">
        <w:rPr>
          <w:rFonts w:ascii="Open Sans" w:eastAsia="Open Sans" w:hAnsi="Open Sans" w:cs="Open Sans"/>
        </w:rPr>
        <w:t xml:space="preserve">, ce înseamnă </w:t>
      </w:r>
      <w:r w:rsidRPr="00734AE3">
        <w:rPr>
          <w:rFonts w:ascii="Open Sans" w:eastAsia="Open Sans" w:hAnsi="Open Sans" w:cs="Open Sans"/>
        </w:rPr>
        <w:t>un proiect</w:t>
      </w:r>
      <w:r w:rsidR="00734AE3">
        <w:rPr>
          <w:rFonts w:ascii="Open Sans" w:eastAsia="Open Sans" w:hAnsi="Open Sans" w:cs="Open Sans"/>
        </w:rPr>
        <w:t xml:space="preserve"> reușit</w:t>
      </w:r>
      <w:r w:rsidRPr="00734AE3">
        <w:rPr>
          <w:rFonts w:ascii="Open Sans" w:eastAsia="Open Sans" w:hAnsi="Open Sans" w:cs="Open Sans"/>
        </w:rPr>
        <w:t>, o echipă</w:t>
      </w:r>
      <w:r w:rsidR="00734AE3">
        <w:rPr>
          <w:rFonts w:ascii="Open Sans" w:eastAsia="Open Sans" w:hAnsi="Open Sans" w:cs="Open Sans"/>
        </w:rPr>
        <w:t xml:space="preserve"> eficientă</w:t>
      </w:r>
      <w:r w:rsidRPr="00734AE3">
        <w:rPr>
          <w:rFonts w:ascii="Open Sans" w:eastAsia="Open Sans" w:hAnsi="Open Sans" w:cs="Open Sans"/>
        </w:rPr>
        <w:t xml:space="preserve"> și un eveniment bine organizat.</w:t>
      </w:r>
    </w:p>
    <w:p w14:paraId="23E4B42B" w14:textId="39AAD8F4" w:rsidR="00734AE3" w:rsidRPr="00734AE3" w:rsidRDefault="0085483B">
      <w:pPr>
        <w:rPr>
          <w:rFonts w:ascii="Open Sans" w:eastAsia="Open Sans" w:hAnsi="Open Sans" w:cs="Open Sans"/>
        </w:rPr>
      </w:pPr>
      <w:r w:rsidRPr="00734AE3">
        <w:rPr>
          <w:rFonts w:ascii="Open Sans" w:eastAsia="Open Sans" w:hAnsi="Open Sans" w:cs="Open Sans"/>
        </w:rPr>
        <w:t xml:space="preserve">În urma unei analize de nevoi în ianuarie 2019, în rândul profesorilor care au trecut prin academiile de vară </w:t>
      </w:r>
      <w:hyperlink r:id="rId9">
        <w:r w:rsidRPr="00734AE3">
          <w:rPr>
            <w:rFonts w:ascii="Open Sans" w:eastAsia="Open Sans" w:hAnsi="Open Sans" w:cs="Open Sans"/>
            <w:color w:val="0563C1"/>
            <w:u w:val="single"/>
          </w:rPr>
          <w:t>Aspire Teachers</w:t>
        </w:r>
      </w:hyperlink>
      <w:r w:rsidRPr="00734AE3">
        <w:rPr>
          <w:rFonts w:ascii="Open Sans" w:eastAsia="Open Sans" w:hAnsi="Open Sans" w:cs="Open Sans"/>
        </w:rPr>
        <w:t xml:space="preserve">, am constituit o echipă de lucru care a lucrat în cadrul unui </w:t>
      </w:r>
      <w:r w:rsidRPr="00734AE3">
        <w:rPr>
          <w:rFonts w:ascii="Open Sans" w:eastAsia="Open Sans" w:hAnsi="Open Sans" w:cs="Open Sans"/>
          <w:i/>
        </w:rPr>
        <w:t>bootcamp</w:t>
      </w:r>
      <w:r w:rsidRPr="00734AE3">
        <w:rPr>
          <w:rFonts w:ascii="Open Sans" w:eastAsia="Open Sans" w:hAnsi="Open Sans" w:cs="Open Sans"/>
        </w:rPr>
        <w:t xml:space="preserve"> pentru a proiecta primele conținuturi centrate pe autodeterminare și vorbire în public pentru elevii din clasele V-VI. Aceste lecții </w:t>
      </w:r>
      <w:r w:rsidR="00E974C1">
        <w:rPr>
          <w:rFonts w:ascii="Open Sans" w:eastAsia="Open Sans" w:hAnsi="Open Sans" w:cs="Open Sans"/>
        </w:rPr>
        <w:t>au fost pilotate</w:t>
      </w:r>
      <w:r w:rsidRPr="00734AE3">
        <w:rPr>
          <w:rFonts w:ascii="Open Sans" w:eastAsia="Open Sans" w:hAnsi="Open Sans" w:cs="Open Sans"/>
        </w:rPr>
        <w:t xml:space="preserve"> în 1</w:t>
      </w:r>
      <w:r w:rsidR="00E974C1">
        <w:rPr>
          <w:rFonts w:ascii="Open Sans" w:eastAsia="Open Sans" w:hAnsi="Open Sans" w:cs="Open Sans"/>
        </w:rPr>
        <w:t>0</w:t>
      </w:r>
      <w:r w:rsidRPr="00734AE3">
        <w:rPr>
          <w:rFonts w:ascii="Open Sans" w:eastAsia="Open Sans" w:hAnsi="Open Sans" w:cs="Open Sans"/>
        </w:rPr>
        <w:t xml:space="preserve"> școli, cu feedback foarte pozitiv, urmând ca experiența de la clasă să fie integrată în materialul final al acestui opțional– ghidul profesorului și materialele auxiliare pentru elevi.</w:t>
      </w:r>
    </w:p>
    <w:p w14:paraId="2B3A86D9" w14:textId="77777777" w:rsidR="004E72B6" w:rsidRPr="00734AE3" w:rsidRDefault="004E72B6">
      <w:pPr>
        <w:rPr>
          <w:rFonts w:ascii="Open Sans" w:eastAsia="Open Sans" w:hAnsi="Open Sans" w:cs="Open Sans"/>
          <w:b/>
        </w:rPr>
      </w:pPr>
    </w:p>
    <w:p w14:paraId="7F540686" w14:textId="77777777" w:rsidR="004E72B6" w:rsidRPr="00734AE3" w:rsidRDefault="0085483B">
      <w:pPr>
        <w:rPr>
          <w:rFonts w:ascii="Open Sans" w:eastAsia="Open Sans" w:hAnsi="Open Sans" w:cs="Open Sans"/>
          <w:b/>
        </w:rPr>
      </w:pPr>
      <w:r w:rsidRPr="00734AE3">
        <w:rPr>
          <w:rFonts w:ascii="Open Sans" w:eastAsia="Open Sans" w:hAnsi="Open Sans" w:cs="Open Sans"/>
          <w:b/>
        </w:rPr>
        <w:lastRenderedPageBreak/>
        <w:t>2. COMPETENŢE GENERALE</w:t>
      </w:r>
    </w:p>
    <w:p w14:paraId="03F7C500" w14:textId="5DCBE185" w:rsidR="00734AE3" w:rsidRDefault="0085483B">
      <w:pPr>
        <w:rPr>
          <w:rFonts w:ascii="Open Sans" w:eastAsia="Open Sans" w:hAnsi="Open Sans" w:cs="Open Sans"/>
        </w:rPr>
      </w:pPr>
      <w:r w:rsidRPr="00734AE3">
        <w:rPr>
          <w:rFonts w:ascii="Open Sans" w:eastAsia="Open Sans" w:hAnsi="Open Sans" w:cs="Open Sans"/>
        </w:rPr>
        <w:t>1. Exprimarea clară și convingătoare a unor idei într-un discurs public</w:t>
      </w:r>
    </w:p>
    <w:p w14:paraId="7197818E" w14:textId="14A0FC04" w:rsidR="00734AE3" w:rsidRPr="00734AE3" w:rsidRDefault="00734AE3">
      <w:pPr>
        <w:rPr>
          <w:rFonts w:ascii="Open Sans" w:eastAsia="Open Sans" w:hAnsi="Open Sans" w:cs="Open Sans"/>
        </w:rPr>
      </w:pPr>
      <w:r>
        <w:rPr>
          <w:rFonts w:ascii="Open Sans" w:eastAsia="Open Sans" w:hAnsi="Open Sans" w:cs="Open Sans"/>
        </w:rPr>
        <w:t xml:space="preserve">2. </w:t>
      </w:r>
      <w:r w:rsidR="0089595F">
        <w:rPr>
          <w:rFonts w:ascii="Open Sans" w:eastAsia="Open Sans" w:hAnsi="Open Sans" w:cs="Open Sans"/>
        </w:rPr>
        <w:t>Id</w:t>
      </w:r>
      <w:r w:rsidR="0089595F" w:rsidRPr="0089595F">
        <w:rPr>
          <w:rFonts w:ascii="Open Sans" w:eastAsia="Open Sans" w:hAnsi="Open Sans" w:cs="Open Sans"/>
        </w:rPr>
        <w:t>entificare</w:t>
      </w:r>
      <w:r w:rsidR="0089595F">
        <w:rPr>
          <w:rFonts w:ascii="Open Sans" w:eastAsia="Open Sans" w:hAnsi="Open Sans" w:cs="Open Sans"/>
        </w:rPr>
        <w:t>a,</w:t>
      </w:r>
      <w:r w:rsidR="0089595F" w:rsidRPr="0089595F">
        <w:rPr>
          <w:rFonts w:ascii="Open Sans" w:eastAsia="Open Sans" w:hAnsi="Open Sans" w:cs="Open Sans"/>
        </w:rPr>
        <w:t xml:space="preserve"> recunoaștere</w:t>
      </w:r>
      <w:r w:rsidR="0089595F">
        <w:rPr>
          <w:rFonts w:ascii="Open Sans" w:eastAsia="Open Sans" w:hAnsi="Open Sans" w:cs="Open Sans"/>
        </w:rPr>
        <w:t>a</w:t>
      </w:r>
      <w:r w:rsidR="0089595F" w:rsidRPr="0089595F">
        <w:rPr>
          <w:rFonts w:ascii="Open Sans" w:eastAsia="Open Sans" w:hAnsi="Open Sans" w:cs="Open Sans"/>
        </w:rPr>
        <w:t xml:space="preserve"> </w:t>
      </w:r>
      <w:r w:rsidR="0089595F">
        <w:rPr>
          <w:rFonts w:ascii="Open Sans" w:eastAsia="Open Sans" w:hAnsi="Open Sans" w:cs="Open Sans"/>
        </w:rPr>
        <w:t>și autoreglarea</w:t>
      </w:r>
      <w:r w:rsidR="0089595F" w:rsidRPr="0089595F">
        <w:rPr>
          <w:rFonts w:ascii="Open Sans" w:eastAsia="Open Sans" w:hAnsi="Open Sans" w:cs="Open Sans"/>
        </w:rPr>
        <w:t xml:space="preserve"> emoțiilor trăite</w:t>
      </w:r>
      <w:r w:rsidR="0089595F">
        <w:rPr>
          <w:rFonts w:ascii="Open Sans" w:eastAsia="Open Sans" w:hAnsi="Open Sans" w:cs="Open Sans"/>
        </w:rPr>
        <w:t xml:space="preserve"> în diferite contexte</w:t>
      </w:r>
    </w:p>
    <w:p w14:paraId="0D8E1883" w14:textId="7CDB04CC" w:rsidR="00734AE3" w:rsidRPr="00734AE3" w:rsidRDefault="0089595F">
      <w:pPr>
        <w:rPr>
          <w:rFonts w:ascii="Open Sans" w:eastAsia="Open Sans" w:hAnsi="Open Sans" w:cs="Open Sans"/>
        </w:rPr>
      </w:pPr>
      <w:r>
        <w:rPr>
          <w:rFonts w:ascii="Open Sans" w:eastAsia="Open Sans" w:hAnsi="Open Sans" w:cs="Open Sans"/>
        </w:rPr>
        <w:t>3</w:t>
      </w:r>
      <w:r w:rsidR="0085483B" w:rsidRPr="00734AE3">
        <w:rPr>
          <w:rFonts w:ascii="Open Sans" w:eastAsia="Open Sans" w:hAnsi="Open Sans" w:cs="Open Sans"/>
        </w:rPr>
        <w:t xml:space="preserve">. Exersarea abilităților de </w:t>
      </w:r>
      <w:r w:rsidR="00823F88" w:rsidRPr="00734AE3">
        <w:rPr>
          <w:rFonts w:ascii="Open Sans" w:eastAsia="Open Sans" w:hAnsi="Open Sans" w:cs="Open Sans"/>
        </w:rPr>
        <w:t xml:space="preserve">oferire și receptare a unui </w:t>
      </w:r>
      <w:r w:rsidR="0085483B" w:rsidRPr="00734AE3">
        <w:rPr>
          <w:rFonts w:ascii="Open Sans" w:eastAsia="Open Sans" w:hAnsi="Open Sans" w:cs="Open Sans"/>
        </w:rPr>
        <w:t>feedback</w:t>
      </w:r>
    </w:p>
    <w:p w14:paraId="5106DEDD" w14:textId="47F0B0F6" w:rsidR="004E72B6" w:rsidRPr="00734AE3" w:rsidRDefault="00887F2C">
      <w:pPr>
        <w:rPr>
          <w:rFonts w:ascii="Open Sans" w:eastAsia="Open Sans" w:hAnsi="Open Sans" w:cs="Open Sans"/>
        </w:rPr>
      </w:pPr>
      <w:r w:rsidRPr="00734AE3">
        <w:rPr>
          <w:rFonts w:ascii="Open Sans" w:eastAsia="Open Sans" w:hAnsi="Open Sans" w:cs="Open Sans"/>
        </w:rPr>
        <w:t xml:space="preserve">4. </w:t>
      </w:r>
      <w:r w:rsidR="0085483B" w:rsidRPr="00734AE3">
        <w:rPr>
          <w:rFonts w:ascii="Open Sans" w:eastAsia="Open Sans" w:hAnsi="Open Sans" w:cs="Open Sans"/>
        </w:rPr>
        <w:t xml:space="preserve">Manifestarea autodeterminării </w:t>
      </w:r>
      <w:r w:rsidR="0089595F">
        <w:rPr>
          <w:rFonts w:ascii="Open Sans" w:eastAsia="Open Sans" w:hAnsi="Open Sans" w:cs="Open Sans"/>
        </w:rPr>
        <w:t xml:space="preserve">și </w:t>
      </w:r>
      <w:r w:rsidR="00872F5B">
        <w:rPr>
          <w:rFonts w:ascii="Open Sans" w:eastAsia="Open Sans" w:hAnsi="Open Sans" w:cs="Open Sans"/>
        </w:rPr>
        <w:t xml:space="preserve">a </w:t>
      </w:r>
      <w:r w:rsidR="0089595F">
        <w:rPr>
          <w:rFonts w:ascii="Open Sans" w:eastAsia="Open Sans" w:hAnsi="Open Sans" w:cs="Open Sans"/>
        </w:rPr>
        <w:t xml:space="preserve">lucrului în echipă </w:t>
      </w:r>
      <w:r w:rsidR="0085483B" w:rsidRPr="00734AE3">
        <w:rPr>
          <w:rFonts w:ascii="Open Sans" w:eastAsia="Open Sans" w:hAnsi="Open Sans" w:cs="Open Sans"/>
        </w:rPr>
        <w:t>în cadrul unui eveniment cu public organizat în echipe</w:t>
      </w:r>
    </w:p>
    <w:p w14:paraId="0FA091FD" w14:textId="77777777" w:rsidR="00F7745D" w:rsidRPr="00734AE3" w:rsidRDefault="00F7745D">
      <w:pPr>
        <w:rPr>
          <w:rFonts w:ascii="Open Sans" w:eastAsia="Open Sans" w:hAnsi="Open Sans" w:cs="Open Sans"/>
          <w:color w:val="FF0000"/>
        </w:rPr>
      </w:pPr>
    </w:p>
    <w:p w14:paraId="1E0D5840" w14:textId="47D0AFBC" w:rsidR="003E7CD1" w:rsidRPr="00734AE3" w:rsidRDefault="003E7CD1">
      <w:pPr>
        <w:rPr>
          <w:rFonts w:ascii="Open Sans" w:eastAsia="Open Sans" w:hAnsi="Open Sans" w:cs="Open Sans"/>
          <w:b/>
          <w:bCs/>
        </w:rPr>
      </w:pPr>
      <w:r w:rsidRPr="00734AE3">
        <w:rPr>
          <w:rFonts w:ascii="Open Sans" w:eastAsia="Open Sans" w:hAnsi="Open Sans" w:cs="Open Sans"/>
          <w:b/>
          <w:bCs/>
        </w:rPr>
        <w:t xml:space="preserve">3. </w:t>
      </w:r>
      <w:r w:rsidR="00F26EB6" w:rsidRPr="00734AE3">
        <w:rPr>
          <w:rFonts w:ascii="Open Sans" w:eastAsia="Open Sans" w:hAnsi="Open Sans" w:cs="Open Sans"/>
          <w:b/>
          <w:bCs/>
        </w:rPr>
        <w:t>COMPETENȚE SPECIFICE</w:t>
      </w:r>
      <w:r w:rsidR="00685CE6">
        <w:rPr>
          <w:rFonts w:ascii="Open Sans" w:eastAsia="Open Sans" w:hAnsi="Open Sans" w:cs="Open Sans"/>
          <w:b/>
          <w:bCs/>
        </w:rPr>
        <w:t xml:space="preserve"> </w:t>
      </w:r>
      <w:r w:rsidR="00B8051C">
        <w:rPr>
          <w:rFonts w:ascii="Open Sans" w:eastAsia="Open Sans" w:hAnsi="Open Sans" w:cs="Open Sans"/>
          <w:b/>
          <w:bCs/>
        </w:rPr>
        <w:t>ȘI ACTIVITĂȚI</w:t>
      </w:r>
    </w:p>
    <w:tbl>
      <w:tblPr>
        <w:tblStyle w:val="TableGrid"/>
        <w:tblW w:w="9351" w:type="dxa"/>
        <w:tblLook w:val="04A0" w:firstRow="1" w:lastRow="0" w:firstColumn="1" w:lastColumn="0" w:noHBand="0" w:noVBand="1"/>
      </w:tblPr>
      <w:tblGrid>
        <w:gridCol w:w="4390"/>
        <w:gridCol w:w="4961"/>
      </w:tblGrid>
      <w:tr w:rsidR="00B00177" w:rsidRPr="00734AE3" w14:paraId="39C78F48" w14:textId="77777777" w:rsidTr="0079620E">
        <w:tc>
          <w:tcPr>
            <w:tcW w:w="4390" w:type="dxa"/>
            <w:shd w:val="clear" w:color="auto" w:fill="auto"/>
          </w:tcPr>
          <w:p w14:paraId="4EB22479" w14:textId="148C2E30" w:rsidR="00B00177" w:rsidRPr="00734AE3" w:rsidRDefault="00B00177" w:rsidP="00B8051C">
            <w:pPr>
              <w:jc w:val="center"/>
              <w:rPr>
                <w:rFonts w:ascii="Open Sans" w:eastAsia="Open Sans" w:hAnsi="Open Sans" w:cs="Open Sans"/>
                <w:b/>
                <w:bCs/>
              </w:rPr>
            </w:pPr>
            <w:r>
              <w:rPr>
                <w:rFonts w:ascii="Open Sans" w:eastAsia="Open Sans" w:hAnsi="Open Sans" w:cs="Open Sans"/>
                <w:b/>
                <w:bCs/>
              </w:rPr>
              <w:t>Competențe specifice</w:t>
            </w:r>
          </w:p>
        </w:tc>
        <w:tc>
          <w:tcPr>
            <w:tcW w:w="4961" w:type="dxa"/>
            <w:shd w:val="clear" w:color="auto" w:fill="auto"/>
          </w:tcPr>
          <w:p w14:paraId="232E1425" w14:textId="43FA0FD1" w:rsidR="00B00177" w:rsidRPr="00734AE3" w:rsidRDefault="00B8051C" w:rsidP="00B8051C">
            <w:pPr>
              <w:jc w:val="center"/>
              <w:rPr>
                <w:rFonts w:ascii="Open Sans" w:eastAsia="Open Sans" w:hAnsi="Open Sans" w:cs="Open Sans"/>
                <w:b/>
                <w:bCs/>
              </w:rPr>
            </w:pPr>
            <w:r>
              <w:rPr>
                <w:rFonts w:ascii="Open Sans" w:eastAsia="Open Sans" w:hAnsi="Open Sans" w:cs="Open Sans"/>
                <w:b/>
                <w:bCs/>
              </w:rPr>
              <w:t>Activități</w:t>
            </w:r>
          </w:p>
        </w:tc>
      </w:tr>
      <w:tr w:rsidR="00B00177" w:rsidRPr="00B00177" w14:paraId="5DEE9160" w14:textId="65636795" w:rsidTr="0079620E">
        <w:trPr>
          <w:trHeight w:val="1547"/>
        </w:trPr>
        <w:tc>
          <w:tcPr>
            <w:tcW w:w="4390" w:type="dxa"/>
            <w:shd w:val="clear" w:color="auto" w:fill="auto"/>
          </w:tcPr>
          <w:p w14:paraId="00FF51B7" w14:textId="7A51E6A4" w:rsidR="00B00177" w:rsidRPr="008A0589" w:rsidRDefault="00B00177" w:rsidP="00B00177">
            <w:pPr>
              <w:rPr>
                <w:rFonts w:ascii="Open Sans" w:eastAsia="Open Sans" w:hAnsi="Open Sans" w:cs="Open Sans"/>
                <w:b/>
                <w:bCs/>
              </w:rPr>
            </w:pPr>
            <w:r w:rsidRPr="008A0589">
              <w:rPr>
                <w:rFonts w:ascii="Open Sans" w:eastAsia="Open Sans" w:hAnsi="Open Sans" w:cs="Open Sans"/>
                <w:b/>
                <w:bCs/>
              </w:rPr>
              <w:t>1.</w:t>
            </w:r>
            <w:r w:rsidR="00872F5B">
              <w:rPr>
                <w:rFonts w:ascii="Open Sans" w:eastAsia="Open Sans" w:hAnsi="Open Sans" w:cs="Open Sans"/>
                <w:b/>
                <w:bCs/>
              </w:rPr>
              <w:t xml:space="preserve"> 2</w:t>
            </w:r>
            <w:r w:rsidRPr="008A0589">
              <w:rPr>
                <w:rFonts w:ascii="Open Sans" w:eastAsia="Open Sans" w:hAnsi="Open Sans" w:cs="Open Sans"/>
                <w:b/>
                <w:bCs/>
              </w:rPr>
              <w:t>. Identificarea elementelor componente ale unui discurs</w:t>
            </w:r>
          </w:p>
        </w:tc>
        <w:tc>
          <w:tcPr>
            <w:tcW w:w="4961" w:type="dxa"/>
            <w:shd w:val="clear" w:color="auto" w:fill="auto"/>
          </w:tcPr>
          <w:p w14:paraId="4317F143" w14:textId="423BD7A4" w:rsidR="00B00177" w:rsidRPr="008A0589" w:rsidRDefault="00B00177" w:rsidP="008A0589">
            <w:pPr>
              <w:pStyle w:val="ListParagraph"/>
              <w:numPr>
                <w:ilvl w:val="0"/>
                <w:numId w:val="12"/>
              </w:numPr>
              <w:ind w:left="457"/>
              <w:rPr>
                <w:rFonts w:ascii="Open Sans" w:eastAsia="Open Sans" w:hAnsi="Open Sans" w:cs="Open Sans"/>
              </w:rPr>
            </w:pPr>
            <w:r w:rsidRPr="008A0589">
              <w:rPr>
                <w:rFonts w:ascii="Open Sans" w:eastAsia="Open Sans" w:hAnsi="Open Sans" w:cs="Open Sans"/>
              </w:rPr>
              <w:t>Analiza diferitelor tipuri de discurs public</w:t>
            </w:r>
          </w:p>
          <w:p w14:paraId="72DDBA39" w14:textId="4C31A6CF" w:rsidR="008A0589" w:rsidRPr="008A0589" w:rsidRDefault="008A0589" w:rsidP="008A0589">
            <w:pPr>
              <w:pStyle w:val="ListParagraph"/>
              <w:numPr>
                <w:ilvl w:val="0"/>
                <w:numId w:val="12"/>
              </w:numPr>
              <w:ind w:left="457"/>
              <w:rPr>
                <w:rFonts w:ascii="Open Sans" w:eastAsia="Open Sans" w:hAnsi="Open Sans" w:cs="Open Sans"/>
              </w:rPr>
            </w:pPr>
            <w:r w:rsidRPr="008A0589">
              <w:rPr>
                <w:rFonts w:ascii="Open Sans" w:eastAsia="Open Sans" w:hAnsi="Open Sans" w:cs="Open Sans"/>
              </w:rPr>
              <w:t xml:space="preserve">Identificarea elementelor persuasive </w:t>
            </w:r>
            <w:r w:rsidR="00C50273">
              <w:rPr>
                <w:rFonts w:ascii="Open Sans" w:eastAsia="Open Sans" w:hAnsi="Open Sans" w:cs="Open Sans"/>
              </w:rPr>
              <w:t>în</w:t>
            </w:r>
            <w:r w:rsidRPr="008A0589">
              <w:rPr>
                <w:rFonts w:ascii="Open Sans" w:eastAsia="Open Sans" w:hAnsi="Open Sans" w:cs="Open Sans"/>
              </w:rPr>
              <w:t xml:space="preserve"> limbaj</w:t>
            </w:r>
            <w:r w:rsidR="00C50273">
              <w:rPr>
                <w:rFonts w:ascii="Open Sans" w:eastAsia="Open Sans" w:hAnsi="Open Sans" w:cs="Open Sans"/>
              </w:rPr>
              <w:t>ul</w:t>
            </w:r>
            <w:r w:rsidRPr="008A0589">
              <w:rPr>
                <w:rFonts w:ascii="Open Sans" w:eastAsia="Open Sans" w:hAnsi="Open Sans" w:cs="Open Sans"/>
              </w:rPr>
              <w:t xml:space="preserve"> non-verbal</w:t>
            </w:r>
            <w:r w:rsidR="00C50273">
              <w:rPr>
                <w:rFonts w:ascii="Open Sans" w:eastAsia="Open Sans" w:hAnsi="Open Sans" w:cs="Open Sans"/>
              </w:rPr>
              <w:t xml:space="preserve"> și</w:t>
            </w:r>
            <w:r w:rsidRPr="008A0589">
              <w:rPr>
                <w:rFonts w:ascii="Open Sans" w:eastAsia="Open Sans" w:hAnsi="Open Sans" w:cs="Open Sans"/>
              </w:rPr>
              <w:t xml:space="preserve"> para-verbal</w:t>
            </w:r>
          </w:p>
          <w:p w14:paraId="3189B1C5" w14:textId="14728237" w:rsidR="00C50273" w:rsidRPr="00C50273" w:rsidRDefault="00B00177" w:rsidP="00C50273">
            <w:pPr>
              <w:pStyle w:val="ListParagraph"/>
              <w:numPr>
                <w:ilvl w:val="0"/>
                <w:numId w:val="12"/>
              </w:numPr>
              <w:ind w:left="457"/>
              <w:rPr>
                <w:rFonts w:ascii="Open Sans" w:eastAsia="Open Sans" w:hAnsi="Open Sans" w:cs="Open Sans"/>
              </w:rPr>
            </w:pPr>
            <w:r w:rsidRPr="008A0589">
              <w:rPr>
                <w:rFonts w:ascii="Open Sans" w:eastAsia="Open Sans" w:hAnsi="Open Sans" w:cs="Open Sans"/>
              </w:rPr>
              <w:t>Analiza elementelor de storytelling într-un discurs publi</w:t>
            </w:r>
            <w:r w:rsidR="008A0589" w:rsidRPr="008A0589">
              <w:rPr>
                <w:rFonts w:ascii="Open Sans" w:eastAsia="Open Sans" w:hAnsi="Open Sans" w:cs="Open Sans"/>
              </w:rPr>
              <w:t>c</w:t>
            </w:r>
            <w:r w:rsidR="00872F5B">
              <w:rPr>
                <w:rFonts w:ascii="Open Sans" w:eastAsia="Open Sans" w:hAnsi="Open Sans" w:cs="Open Sans"/>
              </w:rPr>
              <w:t xml:space="preserve"> în f</w:t>
            </w:r>
            <w:r w:rsidR="00872F5B" w:rsidRPr="00872F5B">
              <w:rPr>
                <w:rFonts w:ascii="Open Sans" w:eastAsia="Open Sans" w:hAnsi="Open Sans" w:cs="Open Sans"/>
              </w:rPr>
              <w:t>ormatul TEDx</w:t>
            </w:r>
          </w:p>
        </w:tc>
      </w:tr>
      <w:tr w:rsidR="008A0589" w:rsidRPr="00B00177" w14:paraId="24201513" w14:textId="77777777" w:rsidTr="0079620E">
        <w:trPr>
          <w:trHeight w:val="978"/>
        </w:trPr>
        <w:tc>
          <w:tcPr>
            <w:tcW w:w="4390" w:type="dxa"/>
            <w:shd w:val="clear" w:color="auto" w:fill="auto"/>
          </w:tcPr>
          <w:p w14:paraId="091BD2F3" w14:textId="708954A6" w:rsidR="008A0589" w:rsidRPr="008A0589" w:rsidRDefault="008A0589" w:rsidP="008A0589">
            <w:pPr>
              <w:rPr>
                <w:rFonts w:ascii="Open Sans" w:eastAsia="Open Sans" w:hAnsi="Open Sans" w:cs="Open Sans"/>
                <w:b/>
                <w:bCs/>
              </w:rPr>
            </w:pPr>
            <w:r w:rsidRPr="008A0589">
              <w:rPr>
                <w:rFonts w:ascii="Open Sans" w:eastAsia="Open Sans" w:hAnsi="Open Sans" w:cs="Open Sans"/>
                <w:b/>
                <w:bCs/>
              </w:rPr>
              <w:t>1.2. Utilizarea unor tehnici de construcție a discursului public</w:t>
            </w:r>
          </w:p>
        </w:tc>
        <w:tc>
          <w:tcPr>
            <w:tcW w:w="4961" w:type="dxa"/>
            <w:vMerge w:val="restart"/>
            <w:shd w:val="clear" w:color="auto" w:fill="auto"/>
          </w:tcPr>
          <w:p w14:paraId="0D6A9E24" w14:textId="618EB673" w:rsidR="00872F5B" w:rsidRDefault="00C50273" w:rsidP="00872F5B">
            <w:pPr>
              <w:pStyle w:val="ListParagraph"/>
              <w:numPr>
                <w:ilvl w:val="0"/>
                <w:numId w:val="13"/>
              </w:numPr>
              <w:ind w:left="457"/>
              <w:rPr>
                <w:rFonts w:ascii="Open Sans" w:eastAsia="Open Sans" w:hAnsi="Open Sans" w:cs="Open Sans"/>
              </w:rPr>
            </w:pPr>
            <w:r w:rsidRPr="00734AE3">
              <w:rPr>
                <w:rFonts w:ascii="Open Sans" w:eastAsia="Open Sans" w:hAnsi="Open Sans" w:cs="Open Sans"/>
              </w:rPr>
              <w:t>Prezentarea – elemente de retorică și structură</w:t>
            </w:r>
          </w:p>
          <w:p w14:paraId="0021AADE" w14:textId="77777777" w:rsidR="00C50273" w:rsidRDefault="008A0589" w:rsidP="00C50273">
            <w:pPr>
              <w:pStyle w:val="ListParagraph"/>
              <w:numPr>
                <w:ilvl w:val="0"/>
                <w:numId w:val="13"/>
              </w:numPr>
              <w:ind w:left="457"/>
              <w:rPr>
                <w:rFonts w:ascii="Open Sans" w:eastAsia="Open Sans" w:hAnsi="Open Sans" w:cs="Open Sans"/>
              </w:rPr>
            </w:pPr>
            <w:r w:rsidRPr="008A0589">
              <w:rPr>
                <w:rFonts w:ascii="Open Sans" w:eastAsia="Open Sans" w:hAnsi="Open Sans" w:cs="Open Sans"/>
              </w:rPr>
              <w:t>Filmarea și exersarea unui scurt discurs public pe o temă familiară (Școala ideală)</w:t>
            </w:r>
          </w:p>
          <w:p w14:paraId="1F4ADAC0" w14:textId="5A778180" w:rsidR="00C50273" w:rsidRPr="00C50273" w:rsidRDefault="00C50273" w:rsidP="00C50273">
            <w:pPr>
              <w:pStyle w:val="ListParagraph"/>
              <w:numPr>
                <w:ilvl w:val="0"/>
                <w:numId w:val="13"/>
              </w:numPr>
              <w:ind w:left="457"/>
              <w:rPr>
                <w:rFonts w:ascii="Open Sans" w:eastAsia="Open Sans" w:hAnsi="Open Sans" w:cs="Open Sans"/>
              </w:rPr>
            </w:pPr>
            <w:r w:rsidRPr="00C50273">
              <w:rPr>
                <w:rFonts w:ascii="Open Sans" w:eastAsia="Arial Unicode MS" w:hAnsi="Open Sans" w:cs="Arial Unicode MS"/>
              </w:rPr>
              <w:t xml:space="preserve">Exersarea discursului public despre </w:t>
            </w:r>
            <w:r>
              <w:rPr>
                <w:rFonts w:ascii="Open Sans" w:eastAsia="Arial Unicode MS" w:hAnsi="Open Sans" w:cs="Arial Unicode MS"/>
              </w:rPr>
              <w:t xml:space="preserve">propriile </w:t>
            </w:r>
            <w:r w:rsidRPr="00C50273">
              <w:rPr>
                <w:rFonts w:ascii="Open Sans" w:eastAsia="Arial Unicode MS" w:hAnsi="Open Sans" w:cs="Arial Unicode MS"/>
              </w:rPr>
              <w:t>pasiuni și planuri de viitor</w:t>
            </w:r>
          </w:p>
          <w:p w14:paraId="0B7860A3" w14:textId="4533754A" w:rsidR="00872F5B" w:rsidRPr="00872F5B" w:rsidRDefault="00B8051C" w:rsidP="00872F5B">
            <w:pPr>
              <w:pStyle w:val="ListParagraph"/>
              <w:numPr>
                <w:ilvl w:val="0"/>
                <w:numId w:val="13"/>
              </w:numPr>
              <w:ind w:left="457"/>
              <w:rPr>
                <w:rFonts w:ascii="Open Sans" w:eastAsia="Open Sans" w:hAnsi="Open Sans" w:cs="Open Sans"/>
              </w:rPr>
            </w:pPr>
            <w:r>
              <w:rPr>
                <w:rFonts w:ascii="Open Sans" w:eastAsia="Open Sans" w:hAnsi="Open Sans" w:cs="Open Sans"/>
              </w:rPr>
              <w:t>Folosirea unei grile</w:t>
            </w:r>
            <w:r w:rsidR="00872F5B" w:rsidRPr="00734AE3">
              <w:rPr>
                <w:rFonts w:ascii="Open Sans" w:eastAsia="Open Sans" w:hAnsi="Open Sans" w:cs="Open Sans"/>
              </w:rPr>
              <w:t xml:space="preserve"> de evaluare a unei prezentări</w:t>
            </w:r>
          </w:p>
        </w:tc>
      </w:tr>
      <w:tr w:rsidR="008A0589" w:rsidRPr="00B00177" w14:paraId="532C0CC3" w14:textId="77777777" w:rsidTr="0079620E">
        <w:trPr>
          <w:trHeight w:val="833"/>
        </w:trPr>
        <w:tc>
          <w:tcPr>
            <w:tcW w:w="4390" w:type="dxa"/>
            <w:shd w:val="clear" w:color="auto" w:fill="auto"/>
          </w:tcPr>
          <w:p w14:paraId="7F4E8D3B" w14:textId="5CB96886" w:rsidR="008A0589" w:rsidRPr="008A0589" w:rsidRDefault="008A0589" w:rsidP="00B00177">
            <w:pPr>
              <w:rPr>
                <w:rFonts w:ascii="Open Sans" w:eastAsia="Open Sans" w:hAnsi="Open Sans" w:cs="Open Sans"/>
                <w:b/>
                <w:bCs/>
              </w:rPr>
            </w:pPr>
            <w:r w:rsidRPr="008A0589">
              <w:rPr>
                <w:rFonts w:ascii="Open Sans" w:eastAsia="Open Sans" w:hAnsi="Open Sans" w:cs="Open Sans"/>
                <w:b/>
                <w:bCs/>
              </w:rPr>
              <w:t>1.3. Susținerea unor discursuri publice în diferite contexte</w:t>
            </w:r>
          </w:p>
        </w:tc>
        <w:tc>
          <w:tcPr>
            <w:tcW w:w="4961" w:type="dxa"/>
            <w:vMerge/>
            <w:shd w:val="clear" w:color="auto" w:fill="auto"/>
          </w:tcPr>
          <w:p w14:paraId="038CFF55" w14:textId="1F05D9DE" w:rsidR="008A0589" w:rsidRPr="00B00177" w:rsidRDefault="008A0589" w:rsidP="00B00177">
            <w:pPr>
              <w:rPr>
                <w:rFonts w:ascii="Open Sans" w:eastAsia="Open Sans" w:hAnsi="Open Sans" w:cs="Open Sans"/>
              </w:rPr>
            </w:pPr>
          </w:p>
        </w:tc>
      </w:tr>
      <w:tr w:rsidR="00B00177" w:rsidRPr="00734AE3" w14:paraId="62424744" w14:textId="4572AB8F" w:rsidTr="0079620E">
        <w:tc>
          <w:tcPr>
            <w:tcW w:w="4390" w:type="dxa"/>
            <w:shd w:val="clear" w:color="auto" w:fill="auto"/>
          </w:tcPr>
          <w:p w14:paraId="41E3FBDE" w14:textId="209A3EB4" w:rsidR="00B00177" w:rsidRPr="008A0589" w:rsidRDefault="00B00177" w:rsidP="00877487">
            <w:pPr>
              <w:rPr>
                <w:rFonts w:ascii="Open Sans" w:eastAsia="Open Sans" w:hAnsi="Open Sans" w:cs="Open Sans"/>
                <w:b/>
                <w:bCs/>
              </w:rPr>
            </w:pPr>
            <w:r w:rsidRPr="008A0589">
              <w:rPr>
                <w:rFonts w:ascii="Open Sans" w:eastAsia="Open Sans" w:hAnsi="Open Sans" w:cs="Open Sans"/>
                <w:b/>
                <w:bCs/>
              </w:rPr>
              <w:t>2.</w:t>
            </w:r>
            <w:r w:rsidR="008A0589" w:rsidRPr="008A0589">
              <w:rPr>
                <w:rFonts w:ascii="Open Sans" w:eastAsia="Open Sans" w:hAnsi="Open Sans" w:cs="Open Sans"/>
                <w:b/>
                <w:bCs/>
              </w:rPr>
              <w:t>1.</w:t>
            </w:r>
            <w:r w:rsidRPr="008A0589">
              <w:rPr>
                <w:rFonts w:ascii="Open Sans" w:eastAsia="Open Sans" w:hAnsi="Open Sans" w:cs="Open Sans"/>
                <w:b/>
                <w:bCs/>
              </w:rPr>
              <w:t xml:space="preserve"> Identificare</w:t>
            </w:r>
            <w:r w:rsidR="008A0589" w:rsidRPr="008A0589">
              <w:rPr>
                <w:rFonts w:ascii="Open Sans" w:eastAsia="Open Sans" w:hAnsi="Open Sans" w:cs="Open Sans"/>
                <w:b/>
                <w:bCs/>
              </w:rPr>
              <w:t>a și</w:t>
            </w:r>
            <w:r w:rsidRPr="008A0589">
              <w:rPr>
                <w:rFonts w:ascii="Open Sans" w:eastAsia="Open Sans" w:hAnsi="Open Sans" w:cs="Open Sans"/>
                <w:b/>
                <w:bCs/>
              </w:rPr>
              <w:t xml:space="preserve"> recunoașterea emoțiilor trăite în diferite contexte</w:t>
            </w:r>
          </w:p>
        </w:tc>
        <w:tc>
          <w:tcPr>
            <w:tcW w:w="4961" w:type="dxa"/>
            <w:shd w:val="clear" w:color="auto" w:fill="auto"/>
          </w:tcPr>
          <w:p w14:paraId="5B2C704E" w14:textId="7D4755DE" w:rsidR="00B00177" w:rsidRPr="008A0589" w:rsidRDefault="008A0589" w:rsidP="008A0589">
            <w:pPr>
              <w:pStyle w:val="ListParagraph"/>
              <w:numPr>
                <w:ilvl w:val="0"/>
                <w:numId w:val="13"/>
              </w:numPr>
              <w:ind w:left="457"/>
              <w:rPr>
                <w:rFonts w:ascii="Open Sans" w:eastAsia="Open Sans" w:hAnsi="Open Sans" w:cs="Open Sans"/>
                <w:b/>
                <w:bCs/>
                <w:lang w:val="en-GB"/>
              </w:rPr>
            </w:pPr>
            <w:r w:rsidRPr="008A0589">
              <w:rPr>
                <w:rFonts w:ascii="Open Sans" w:eastAsia="Open Sans" w:hAnsi="Open Sans" w:cs="Open Sans"/>
              </w:rPr>
              <w:t>Numirea și descrierea emoțiilor în diferite contexte</w:t>
            </w:r>
            <w:r w:rsidR="00872F5B">
              <w:rPr>
                <w:rFonts w:ascii="Open Sans" w:eastAsia="Open Sans" w:hAnsi="Open Sans" w:cs="Open Sans"/>
              </w:rPr>
              <w:t>, prin lucru în perechi și joc de rol</w:t>
            </w:r>
          </w:p>
        </w:tc>
      </w:tr>
      <w:tr w:rsidR="008A0589" w:rsidRPr="00734AE3" w14:paraId="4D1520B0" w14:textId="77777777" w:rsidTr="0079620E">
        <w:tc>
          <w:tcPr>
            <w:tcW w:w="4390" w:type="dxa"/>
            <w:shd w:val="clear" w:color="auto" w:fill="auto"/>
          </w:tcPr>
          <w:p w14:paraId="0C77EE89" w14:textId="25F1B15C" w:rsidR="008A0589" w:rsidRPr="008A0589" w:rsidRDefault="008A0589" w:rsidP="00877487">
            <w:pPr>
              <w:rPr>
                <w:rFonts w:ascii="Open Sans" w:eastAsia="Open Sans" w:hAnsi="Open Sans" w:cs="Open Sans"/>
                <w:b/>
                <w:bCs/>
              </w:rPr>
            </w:pPr>
            <w:r w:rsidRPr="008A0589">
              <w:rPr>
                <w:rFonts w:ascii="Open Sans" w:eastAsia="Open Sans" w:hAnsi="Open Sans" w:cs="Open Sans"/>
                <w:b/>
                <w:bCs/>
              </w:rPr>
              <w:t>2.2. Exersarea abilității de autocontrol emoțional în situații de provocare</w:t>
            </w:r>
          </w:p>
        </w:tc>
        <w:tc>
          <w:tcPr>
            <w:tcW w:w="4961" w:type="dxa"/>
            <w:shd w:val="clear" w:color="auto" w:fill="auto"/>
          </w:tcPr>
          <w:p w14:paraId="5CA960DF" w14:textId="77777777" w:rsidR="008A0589" w:rsidRPr="008A0589" w:rsidRDefault="008A0589" w:rsidP="008A0589">
            <w:pPr>
              <w:pStyle w:val="ListParagraph"/>
              <w:numPr>
                <w:ilvl w:val="0"/>
                <w:numId w:val="13"/>
              </w:numPr>
              <w:ind w:left="457"/>
              <w:rPr>
                <w:rFonts w:ascii="Open Sans" w:eastAsia="Open Sans" w:hAnsi="Open Sans" w:cs="Open Sans"/>
                <w:b/>
                <w:bCs/>
              </w:rPr>
            </w:pPr>
            <w:r>
              <w:rPr>
                <w:rFonts w:ascii="Open Sans" w:eastAsia="Open Sans" w:hAnsi="Open Sans" w:cs="Open Sans"/>
              </w:rPr>
              <w:t>Înțelegerea modelului A (situație)-B (gând)-C (emoție)-D (comportament)</w:t>
            </w:r>
          </w:p>
          <w:p w14:paraId="7006B9DC" w14:textId="5B235B76" w:rsidR="008A0589" w:rsidRPr="008A0589" w:rsidRDefault="008A0589" w:rsidP="008A0589">
            <w:pPr>
              <w:pStyle w:val="ListParagraph"/>
              <w:numPr>
                <w:ilvl w:val="0"/>
                <w:numId w:val="13"/>
              </w:numPr>
              <w:ind w:left="457"/>
              <w:rPr>
                <w:rFonts w:ascii="Open Sans" w:eastAsia="Open Sans" w:hAnsi="Open Sans" w:cs="Open Sans"/>
                <w:b/>
                <w:bCs/>
              </w:rPr>
            </w:pPr>
            <w:r>
              <w:rPr>
                <w:rFonts w:ascii="Open Sans" w:eastAsia="Open Sans" w:hAnsi="Open Sans" w:cs="Open Sans"/>
              </w:rPr>
              <w:t>Exersarea redefinirii gândului pentru schimbarea percepției asupra unei situații de provocare</w:t>
            </w:r>
          </w:p>
        </w:tc>
      </w:tr>
      <w:tr w:rsidR="00B00177" w:rsidRPr="00734AE3" w14:paraId="293BD0D5" w14:textId="72FAA721" w:rsidTr="0079620E">
        <w:tc>
          <w:tcPr>
            <w:tcW w:w="4390" w:type="dxa"/>
            <w:shd w:val="clear" w:color="auto" w:fill="auto"/>
          </w:tcPr>
          <w:p w14:paraId="6D7B4354" w14:textId="74C5EC9B" w:rsidR="008A0589" w:rsidRPr="008A0589" w:rsidRDefault="00B00177" w:rsidP="008A0589">
            <w:pPr>
              <w:rPr>
                <w:rFonts w:ascii="Open Sans" w:eastAsia="Open Sans" w:hAnsi="Open Sans" w:cs="Open Sans"/>
                <w:b/>
                <w:bCs/>
              </w:rPr>
            </w:pPr>
            <w:r w:rsidRPr="008A0589">
              <w:rPr>
                <w:rFonts w:ascii="Open Sans" w:eastAsia="Open Sans" w:hAnsi="Open Sans" w:cs="Open Sans"/>
                <w:b/>
                <w:bCs/>
              </w:rPr>
              <w:t>3.</w:t>
            </w:r>
            <w:r w:rsidR="008A0589" w:rsidRPr="008A0589">
              <w:rPr>
                <w:rFonts w:ascii="Open Sans" w:eastAsia="Open Sans" w:hAnsi="Open Sans" w:cs="Open Sans"/>
                <w:b/>
                <w:bCs/>
              </w:rPr>
              <w:t>1.</w:t>
            </w:r>
            <w:r w:rsidRPr="008A0589">
              <w:rPr>
                <w:rFonts w:ascii="Open Sans" w:eastAsia="Open Sans" w:hAnsi="Open Sans" w:cs="Open Sans"/>
                <w:b/>
                <w:bCs/>
              </w:rPr>
              <w:t xml:space="preserve"> </w:t>
            </w:r>
            <w:r w:rsidR="008A0589" w:rsidRPr="008A0589">
              <w:rPr>
                <w:rFonts w:ascii="Open Sans" w:eastAsia="Open Sans" w:hAnsi="Open Sans" w:cs="Open Sans"/>
                <w:b/>
                <w:bCs/>
              </w:rPr>
              <w:t>Identificarea tipurilor de feedback și a rolului acestuia</w:t>
            </w:r>
          </w:p>
          <w:p w14:paraId="2449407D" w14:textId="2CD2D8E4" w:rsidR="00B00177" w:rsidRPr="008A0589" w:rsidRDefault="00B00177">
            <w:pPr>
              <w:rPr>
                <w:rFonts w:ascii="Open Sans" w:eastAsia="Open Sans" w:hAnsi="Open Sans" w:cs="Open Sans"/>
                <w:b/>
                <w:bCs/>
              </w:rPr>
            </w:pPr>
          </w:p>
        </w:tc>
        <w:tc>
          <w:tcPr>
            <w:tcW w:w="4961" w:type="dxa"/>
            <w:shd w:val="clear" w:color="auto" w:fill="auto"/>
          </w:tcPr>
          <w:p w14:paraId="14EA8597" w14:textId="3AE8382F" w:rsidR="00B00177" w:rsidRPr="008A0589" w:rsidRDefault="00872F5B" w:rsidP="00872F5B">
            <w:pPr>
              <w:pStyle w:val="ListParagraph"/>
              <w:numPr>
                <w:ilvl w:val="0"/>
                <w:numId w:val="14"/>
              </w:numPr>
              <w:ind w:left="457"/>
              <w:rPr>
                <w:rFonts w:ascii="Open Sans" w:eastAsia="Open Sans" w:hAnsi="Open Sans" w:cs="Open Sans"/>
                <w:b/>
                <w:bCs/>
              </w:rPr>
            </w:pPr>
            <w:r>
              <w:rPr>
                <w:rFonts w:ascii="Open Sans" w:eastAsia="Open Sans" w:hAnsi="Open Sans" w:cs="Open Sans"/>
              </w:rPr>
              <w:t>Înțelegerea</w:t>
            </w:r>
            <w:r w:rsidR="00B00177" w:rsidRPr="008A0589">
              <w:rPr>
                <w:rFonts w:ascii="Open Sans" w:eastAsia="Open Sans" w:hAnsi="Open Sans" w:cs="Open Sans"/>
              </w:rPr>
              <w:t xml:space="preserve"> diferitelor tipuri de feedback</w:t>
            </w:r>
            <w:r>
              <w:rPr>
                <w:rFonts w:ascii="Open Sans" w:eastAsia="Open Sans" w:hAnsi="Open Sans" w:cs="Open Sans"/>
              </w:rPr>
              <w:t xml:space="preserve"> prin j</w:t>
            </w:r>
            <w:r w:rsidR="00B00177" w:rsidRPr="008A0589">
              <w:rPr>
                <w:rFonts w:ascii="Open Sans" w:hAnsi="Open Sans"/>
              </w:rPr>
              <w:t xml:space="preserve">ocul </w:t>
            </w:r>
            <w:r w:rsidR="00B00177" w:rsidRPr="008A0589">
              <w:rPr>
                <w:rFonts w:ascii="Open Sans" w:eastAsia="Open Sans" w:hAnsi="Open Sans" w:cs="Open Sans"/>
              </w:rPr>
              <w:t>„</w:t>
            </w:r>
            <w:r w:rsidR="00B00177" w:rsidRPr="008A0589">
              <w:rPr>
                <w:rFonts w:ascii="Open Sans" w:eastAsia="Arial" w:hAnsi="Open Sans" w:cs="Arial"/>
              </w:rPr>
              <w:t>Nimerește coșul”</w:t>
            </w:r>
          </w:p>
        </w:tc>
      </w:tr>
      <w:tr w:rsidR="008A0589" w:rsidRPr="00734AE3" w14:paraId="6DF4BD4E" w14:textId="77777777" w:rsidTr="0079620E">
        <w:trPr>
          <w:trHeight w:val="872"/>
        </w:trPr>
        <w:tc>
          <w:tcPr>
            <w:tcW w:w="4390" w:type="dxa"/>
            <w:shd w:val="clear" w:color="auto" w:fill="auto"/>
          </w:tcPr>
          <w:p w14:paraId="25832DF4" w14:textId="4E74177F" w:rsidR="008A0589" w:rsidRPr="008A0589" w:rsidRDefault="008A0589" w:rsidP="008A0589">
            <w:pPr>
              <w:rPr>
                <w:rFonts w:ascii="Open Sans" w:eastAsia="Open Sans" w:hAnsi="Open Sans" w:cs="Open Sans"/>
                <w:b/>
                <w:bCs/>
              </w:rPr>
            </w:pPr>
            <w:r w:rsidRPr="008A0589">
              <w:rPr>
                <w:rFonts w:ascii="Open Sans" w:eastAsia="Open Sans" w:hAnsi="Open Sans" w:cs="Open Sans"/>
                <w:b/>
                <w:bCs/>
              </w:rPr>
              <w:t>3.2. Utilizarea unor tehnici de construcție și de receptare a feedback-ului constructiv</w:t>
            </w:r>
          </w:p>
          <w:p w14:paraId="75DC3798" w14:textId="77777777" w:rsidR="008A0589" w:rsidRPr="008A0589" w:rsidRDefault="008A0589" w:rsidP="008A0589">
            <w:pPr>
              <w:rPr>
                <w:rFonts w:ascii="Open Sans" w:eastAsia="Open Sans" w:hAnsi="Open Sans" w:cs="Open Sans"/>
                <w:b/>
                <w:bCs/>
              </w:rPr>
            </w:pPr>
          </w:p>
        </w:tc>
        <w:tc>
          <w:tcPr>
            <w:tcW w:w="4961" w:type="dxa"/>
            <w:shd w:val="clear" w:color="auto" w:fill="auto"/>
          </w:tcPr>
          <w:p w14:paraId="1C4DC113" w14:textId="0236E06A" w:rsidR="008A0589" w:rsidRPr="008A0589" w:rsidRDefault="008A0589" w:rsidP="008A0589">
            <w:pPr>
              <w:pStyle w:val="ListParagraph"/>
              <w:numPr>
                <w:ilvl w:val="0"/>
                <w:numId w:val="15"/>
              </w:numPr>
              <w:ind w:left="457"/>
              <w:rPr>
                <w:rFonts w:ascii="Open Sans" w:eastAsia="Open Sans" w:hAnsi="Open Sans" w:cs="Open Sans"/>
              </w:rPr>
            </w:pPr>
            <w:r w:rsidRPr="008A0589">
              <w:rPr>
                <w:rFonts w:ascii="Open Sans" w:eastAsia="Open Sans" w:hAnsi="Open Sans" w:cs="Open Sans"/>
              </w:rPr>
              <w:t xml:space="preserve">Exersarea feedbackului constructiv </w:t>
            </w:r>
            <w:r w:rsidR="00872F5B">
              <w:rPr>
                <w:rFonts w:ascii="Open Sans" w:eastAsia="Open Sans" w:hAnsi="Open Sans" w:cs="Open Sans"/>
              </w:rPr>
              <w:t xml:space="preserve">către </w:t>
            </w:r>
            <w:r w:rsidRPr="008A0589">
              <w:rPr>
                <w:rFonts w:ascii="Open Sans" w:eastAsia="Open Sans" w:hAnsi="Open Sans" w:cs="Open Sans"/>
              </w:rPr>
              <w:t>ceilalți</w:t>
            </w:r>
          </w:p>
        </w:tc>
      </w:tr>
      <w:tr w:rsidR="00872F5B" w:rsidRPr="00734AE3" w14:paraId="2D2940D9" w14:textId="77777777" w:rsidTr="0079620E">
        <w:tc>
          <w:tcPr>
            <w:tcW w:w="4390" w:type="dxa"/>
            <w:shd w:val="clear" w:color="auto" w:fill="auto"/>
          </w:tcPr>
          <w:p w14:paraId="76AE3DC8" w14:textId="24CC0607" w:rsidR="00872F5B" w:rsidRPr="008A0589" w:rsidRDefault="00872F5B" w:rsidP="008A0589">
            <w:pPr>
              <w:rPr>
                <w:rFonts w:ascii="Open Sans" w:eastAsia="Open Sans" w:hAnsi="Open Sans" w:cs="Open Sans"/>
                <w:b/>
                <w:bCs/>
              </w:rPr>
            </w:pPr>
            <w:r>
              <w:rPr>
                <w:rFonts w:ascii="Open Sans" w:eastAsia="Open Sans" w:hAnsi="Open Sans" w:cs="Open Sans"/>
                <w:b/>
                <w:bCs/>
              </w:rPr>
              <w:t>3.3. Utilizarea feedback-ului în auto-evaluare</w:t>
            </w:r>
          </w:p>
        </w:tc>
        <w:tc>
          <w:tcPr>
            <w:tcW w:w="4961" w:type="dxa"/>
            <w:shd w:val="clear" w:color="auto" w:fill="auto"/>
          </w:tcPr>
          <w:p w14:paraId="494F6E91" w14:textId="610B2BB3" w:rsidR="0079620E" w:rsidRPr="0079620E" w:rsidRDefault="0079620E" w:rsidP="008A0589">
            <w:pPr>
              <w:pStyle w:val="ListParagraph"/>
              <w:numPr>
                <w:ilvl w:val="0"/>
                <w:numId w:val="15"/>
              </w:numPr>
              <w:ind w:left="457"/>
              <w:rPr>
                <w:rFonts w:ascii="Open Sans" w:eastAsia="Open Sans" w:hAnsi="Open Sans" w:cs="Open Sans"/>
              </w:rPr>
            </w:pPr>
            <w:r w:rsidRPr="0079620E">
              <w:rPr>
                <w:rFonts w:ascii="Open Sans" w:eastAsia="Open Sans" w:hAnsi="Open Sans" w:cs="Open Sans"/>
              </w:rPr>
              <w:t>Crearea unui avatar care reflectă propriile abilități</w:t>
            </w:r>
            <w:r>
              <w:rPr>
                <w:rFonts w:ascii="Open Sans" w:eastAsia="Open Sans" w:hAnsi="Open Sans" w:cs="Open Sans"/>
              </w:rPr>
              <w:t>,</w:t>
            </w:r>
            <w:r w:rsidRPr="0079620E">
              <w:rPr>
                <w:rFonts w:ascii="Open Sans" w:eastAsia="Open Sans" w:hAnsi="Open Sans" w:cs="Open Sans"/>
              </w:rPr>
              <w:t xml:space="preserve"> interese</w:t>
            </w:r>
            <w:r>
              <w:rPr>
                <w:rFonts w:ascii="Open Sans" w:eastAsia="Open Sans" w:hAnsi="Open Sans" w:cs="Open Sans"/>
              </w:rPr>
              <w:t xml:space="preserve"> și</w:t>
            </w:r>
            <w:r w:rsidRPr="0079620E">
              <w:rPr>
                <w:rFonts w:ascii="Open Sans" w:eastAsia="Open Sans" w:hAnsi="Open Sans" w:cs="Open Sans"/>
              </w:rPr>
              <w:t xml:space="preserve"> obiective de învățare</w:t>
            </w:r>
          </w:p>
          <w:p w14:paraId="158512A7" w14:textId="67622545" w:rsidR="0079620E" w:rsidRPr="008A0589" w:rsidRDefault="0079620E" w:rsidP="008A0589">
            <w:pPr>
              <w:pStyle w:val="ListParagraph"/>
              <w:numPr>
                <w:ilvl w:val="0"/>
                <w:numId w:val="15"/>
              </w:numPr>
              <w:ind w:left="457"/>
              <w:rPr>
                <w:rFonts w:ascii="Open Sans" w:eastAsia="Open Sans" w:hAnsi="Open Sans" w:cs="Open Sans"/>
              </w:rPr>
            </w:pPr>
            <w:r>
              <w:rPr>
                <w:rFonts w:ascii="Open Sans" w:eastAsia="Open Sans" w:hAnsi="Open Sans" w:cs="Open Sans"/>
              </w:rPr>
              <w:t>Auto-evaluare folosind feedback-ul celorlalți și propriul avatar</w:t>
            </w:r>
          </w:p>
        </w:tc>
      </w:tr>
      <w:tr w:rsidR="0079620E" w:rsidRPr="00734AE3" w14:paraId="534C3FEE" w14:textId="560CE5AF" w:rsidTr="0079620E">
        <w:tc>
          <w:tcPr>
            <w:tcW w:w="4390" w:type="dxa"/>
            <w:shd w:val="clear" w:color="auto" w:fill="auto"/>
          </w:tcPr>
          <w:p w14:paraId="42FF32CA" w14:textId="29D25815" w:rsidR="0079620E" w:rsidRPr="008A0589" w:rsidRDefault="0079620E">
            <w:pPr>
              <w:rPr>
                <w:rFonts w:ascii="Open Sans" w:eastAsia="Open Sans" w:hAnsi="Open Sans" w:cs="Open Sans"/>
                <w:b/>
                <w:bCs/>
              </w:rPr>
            </w:pPr>
            <w:r w:rsidRPr="008A0589">
              <w:rPr>
                <w:rFonts w:ascii="Open Sans" w:eastAsia="Open Sans" w:hAnsi="Open Sans" w:cs="Open Sans"/>
                <w:b/>
                <w:bCs/>
              </w:rPr>
              <w:t>4.1. Identificarea etapelor dezvoltării unei echipe</w:t>
            </w:r>
          </w:p>
        </w:tc>
        <w:tc>
          <w:tcPr>
            <w:tcW w:w="4961" w:type="dxa"/>
            <w:vMerge w:val="restart"/>
            <w:shd w:val="clear" w:color="auto" w:fill="auto"/>
          </w:tcPr>
          <w:p w14:paraId="0F957BEE" w14:textId="77777777" w:rsidR="0079620E" w:rsidRDefault="0079620E" w:rsidP="00982BFE">
            <w:pPr>
              <w:pStyle w:val="ListParagraph"/>
              <w:numPr>
                <w:ilvl w:val="0"/>
                <w:numId w:val="17"/>
              </w:numPr>
              <w:ind w:left="456"/>
              <w:rPr>
                <w:rFonts w:ascii="Open Sans" w:eastAsia="Open Sans" w:hAnsi="Open Sans" w:cs="Open Sans"/>
              </w:rPr>
            </w:pPr>
            <w:r w:rsidRPr="0079620E">
              <w:rPr>
                <w:rFonts w:ascii="Open Sans" w:eastAsia="Open Sans" w:hAnsi="Open Sans" w:cs="Open Sans"/>
              </w:rPr>
              <w:t>Înțelegerea rolului unei echipe -  Provocarea bezelei (Marshmallow Challenge)</w:t>
            </w:r>
          </w:p>
          <w:p w14:paraId="28C46815" w14:textId="77777777" w:rsidR="0079620E" w:rsidRDefault="0079620E" w:rsidP="00982BFE">
            <w:pPr>
              <w:pStyle w:val="ListParagraph"/>
              <w:numPr>
                <w:ilvl w:val="0"/>
                <w:numId w:val="17"/>
              </w:numPr>
              <w:ind w:left="456"/>
              <w:rPr>
                <w:rFonts w:ascii="Open Sans" w:eastAsia="Open Sans" w:hAnsi="Open Sans" w:cs="Open Sans"/>
              </w:rPr>
            </w:pPr>
            <w:r w:rsidRPr="0079620E">
              <w:rPr>
                <w:rFonts w:ascii="Open Sans" w:eastAsia="Open Sans" w:hAnsi="Open Sans" w:cs="Open Sans"/>
              </w:rPr>
              <w:t xml:space="preserve">Identificarea rolurilor diferite într-o echipă de organizare a unui eveniment  - reprezentate de personaje din lumea </w:t>
            </w:r>
            <w:r w:rsidRPr="0079620E">
              <w:rPr>
                <w:rFonts w:ascii="Open Sans" w:eastAsia="Open Sans" w:hAnsi="Open Sans" w:cs="Open Sans"/>
              </w:rPr>
              <w:lastRenderedPageBreak/>
              <w:t>animalelor (bufniță - lider, rândunică – promovare, castor - execuție, vulpe – creator audio-video, veveriță – monitor/evaluator)</w:t>
            </w:r>
          </w:p>
          <w:p w14:paraId="47D45978" w14:textId="364FA6F2" w:rsidR="0079620E" w:rsidRPr="0079620E" w:rsidRDefault="0079620E" w:rsidP="00982BFE">
            <w:pPr>
              <w:pStyle w:val="ListParagraph"/>
              <w:numPr>
                <w:ilvl w:val="0"/>
                <w:numId w:val="17"/>
              </w:numPr>
              <w:ind w:left="456"/>
              <w:rPr>
                <w:rFonts w:ascii="Open Sans" w:eastAsia="Open Sans" w:hAnsi="Open Sans" w:cs="Open Sans"/>
              </w:rPr>
            </w:pPr>
            <w:r w:rsidRPr="0079620E">
              <w:rPr>
                <w:rFonts w:ascii="Open Sans" w:eastAsia="Open Sans" w:hAnsi="Open Sans" w:cs="Open Sans"/>
              </w:rPr>
              <w:t xml:space="preserve">Asumarea rolului atribuit în echipă </w:t>
            </w:r>
          </w:p>
        </w:tc>
      </w:tr>
      <w:tr w:rsidR="0079620E" w:rsidRPr="00734AE3" w14:paraId="32D3AF47" w14:textId="77777777" w:rsidTr="0079620E">
        <w:tc>
          <w:tcPr>
            <w:tcW w:w="4390" w:type="dxa"/>
            <w:shd w:val="clear" w:color="auto" w:fill="auto"/>
          </w:tcPr>
          <w:p w14:paraId="4DDB991E" w14:textId="6D928A0F" w:rsidR="0079620E" w:rsidRPr="00734AE3" w:rsidRDefault="0079620E" w:rsidP="0079620E">
            <w:pPr>
              <w:rPr>
                <w:rFonts w:ascii="Open Sans" w:eastAsia="Open Sans" w:hAnsi="Open Sans" w:cs="Open Sans"/>
                <w:b/>
                <w:bCs/>
              </w:rPr>
            </w:pPr>
            <w:r>
              <w:rPr>
                <w:rFonts w:ascii="Open Sans" w:eastAsia="Open Sans" w:hAnsi="Open Sans" w:cs="Open Sans"/>
                <w:b/>
                <w:bCs/>
              </w:rPr>
              <w:t>4</w:t>
            </w:r>
            <w:r w:rsidRPr="00734AE3">
              <w:rPr>
                <w:rFonts w:ascii="Open Sans" w:eastAsia="Open Sans" w:hAnsi="Open Sans" w:cs="Open Sans"/>
                <w:b/>
                <w:bCs/>
              </w:rPr>
              <w:t>.2. Exersarea lucrului în echipă</w:t>
            </w:r>
          </w:p>
          <w:p w14:paraId="3CFD6DE1" w14:textId="77777777" w:rsidR="0079620E" w:rsidRPr="008A0589" w:rsidRDefault="0079620E">
            <w:pPr>
              <w:rPr>
                <w:rFonts w:ascii="Open Sans" w:eastAsia="Open Sans" w:hAnsi="Open Sans" w:cs="Open Sans"/>
                <w:b/>
                <w:bCs/>
              </w:rPr>
            </w:pPr>
          </w:p>
        </w:tc>
        <w:tc>
          <w:tcPr>
            <w:tcW w:w="4961" w:type="dxa"/>
            <w:vMerge/>
            <w:shd w:val="clear" w:color="auto" w:fill="auto"/>
          </w:tcPr>
          <w:p w14:paraId="616D228F" w14:textId="36E73000" w:rsidR="0079620E" w:rsidRPr="00734AE3" w:rsidRDefault="0079620E">
            <w:pPr>
              <w:rPr>
                <w:rFonts w:ascii="Open Sans" w:eastAsia="Open Sans" w:hAnsi="Open Sans" w:cs="Open Sans"/>
              </w:rPr>
            </w:pPr>
          </w:p>
        </w:tc>
      </w:tr>
      <w:tr w:rsidR="0079620E" w:rsidRPr="00734AE3" w14:paraId="730ACE4A" w14:textId="77777777" w:rsidTr="0079620E">
        <w:tc>
          <w:tcPr>
            <w:tcW w:w="4390" w:type="dxa"/>
            <w:shd w:val="clear" w:color="auto" w:fill="auto"/>
          </w:tcPr>
          <w:p w14:paraId="02E114BF" w14:textId="77C99733" w:rsidR="0079620E" w:rsidRDefault="0079620E" w:rsidP="0079620E">
            <w:pPr>
              <w:rPr>
                <w:rFonts w:ascii="Open Sans" w:eastAsia="Open Sans" w:hAnsi="Open Sans" w:cs="Open Sans"/>
                <w:b/>
                <w:bCs/>
              </w:rPr>
            </w:pPr>
            <w:r>
              <w:rPr>
                <w:rFonts w:ascii="Open Sans" w:eastAsia="Open Sans" w:hAnsi="Open Sans" w:cs="Open Sans"/>
                <w:b/>
                <w:bCs/>
              </w:rPr>
              <w:t xml:space="preserve">4.3. </w:t>
            </w:r>
            <w:r w:rsidRPr="00734AE3">
              <w:rPr>
                <w:rFonts w:ascii="Open Sans" w:eastAsia="Open Sans" w:hAnsi="Open Sans" w:cs="Open Sans"/>
                <w:b/>
                <w:bCs/>
              </w:rPr>
              <w:t>Identificare</w:t>
            </w:r>
            <w:r>
              <w:rPr>
                <w:rFonts w:ascii="Open Sans" w:eastAsia="Open Sans" w:hAnsi="Open Sans" w:cs="Open Sans"/>
                <w:b/>
                <w:bCs/>
              </w:rPr>
              <w:t>a</w:t>
            </w:r>
            <w:r w:rsidRPr="00734AE3">
              <w:rPr>
                <w:rFonts w:ascii="Open Sans" w:eastAsia="Open Sans" w:hAnsi="Open Sans" w:cs="Open Sans"/>
                <w:b/>
                <w:bCs/>
              </w:rPr>
              <w:t xml:space="preserve"> etapelor de organizare a unui eveniment public</w:t>
            </w:r>
          </w:p>
        </w:tc>
        <w:tc>
          <w:tcPr>
            <w:tcW w:w="4961" w:type="dxa"/>
            <w:shd w:val="clear" w:color="auto" w:fill="auto"/>
          </w:tcPr>
          <w:p w14:paraId="785F269D" w14:textId="70CA96A1" w:rsidR="0079620E" w:rsidRPr="0079620E" w:rsidRDefault="0079620E" w:rsidP="0079620E">
            <w:pPr>
              <w:pStyle w:val="ListParagraph"/>
              <w:numPr>
                <w:ilvl w:val="0"/>
                <w:numId w:val="17"/>
              </w:numPr>
              <w:ind w:left="456"/>
              <w:rPr>
                <w:rFonts w:ascii="Open Sans" w:eastAsia="Open Sans" w:hAnsi="Open Sans" w:cs="Open Sans"/>
              </w:rPr>
            </w:pPr>
            <w:r w:rsidRPr="0079620E">
              <w:rPr>
                <w:rFonts w:ascii="Open Sans" w:eastAsia="Open Sans" w:hAnsi="Open Sans" w:cs="Open Sans"/>
              </w:rPr>
              <w:t xml:space="preserve">Realizarea </w:t>
            </w:r>
            <w:r w:rsidR="00C50273">
              <w:rPr>
                <w:rFonts w:ascii="Open Sans" w:eastAsia="Open Sans" w:hAnsi="Open Sans" w:cs="Open Sans"/>
              </w:rPr>
              <w:t>unei</w:t>
            </w:r>
            <w:r w:rsidRPr="0079620E">
              <w:rPr>
                <w:rFonts w:ascii="Open Sans" w:eastAsia="Open Sans" w:hAnsi="Open Sans" w:cs="Open Sans"/>
              </w:rPr>
              <w:t xml:space="preserve"> planific</w:t>
            </w:r>
            <w:r w:rsidR="00C50273">
              <w:rPr>
                <w:rFonts w:ascii="Open Sans" w:eastAsia="Open Sans" w:hAnsi="Open Sans" w:cs="Open Sans"/>
              </w:rPr>
              <w:t>ări de derulare</w:t>
            </w:r>
            <w:r w:rsidRPr="0079620E">
              <w:rPr>
                <w:rFonts w:ascii="Open Sans" w:eastAsia="Open Sans" w:hAnsi="Open Sans" w:cs="Open Sans"/>
              </w:rPr>
              <w:t xml:space="preserve"> </w:t>
            </w:r>
            <w:r w:rsidR="00C50273">
              <w:rPr>
                <w:rFonts w:ascii="Open Sans" w:eastAsia="Open Sans" w:hAnsi="Open Sans" w:cs="Open Sans"/>
              </w:rPr>
              <w:t>a evenimentului Aspire Talks</w:t>
            </w:r>
          </w:p>
          <w:p w14:paraId="0FE58422" w14:textId="6B539E73" w:rsidR="00C50273" w:rsidRPr="00C50273" w:rsidRDefault="0079620E" w:rsidP="00C50273">
            <w:pPr>
              <w:pStyle w:val="ListParagraph"/>
              <w:numPr>
                <w:ilvl w:val="0"/>
                <w:numId w:val="17"/>
              </w:numPr>
              <w:ind w:left="456"/>
              <w:rPr>
                <w:rFonts w:ascii="Open Sans" w:eastAsia="Open Sans" w:hAnsi="Open Sans" w:cs="Open Sans"/>
              </w:rPr>
            </w:pPr>
            <w:r w:rsidRPr="00734AE3">
              <w:rPr>
                <w:rFonts w:ascii="Open Sans" w:eastAsia="Open Sans" w:hAnsi="Open Sans" w:cs="Open Sans"/>
              </w:rPr>
              <w:t>Identificarea persoanelor resursă și a membrilor echipei de organizare</w:t>
            </w:r>
          </w:p>
        </w:tc>
      </w:tr>
      <w:tr w:rsidR="0079620E" w:rsidRPr="00734AE3" w14:paraId="394859D2" w14:textId="77777777" w:rsidTr="0079620E">
        <w:tc>
          <w:tcPr>
            <w:tcW w:w="4390" w:type="dxa"/>
            <w:shd w:val="clear" w:color="auto" w:fill="auto"/>
          </w:tcPr>
          <w:p w14:paraId="203E7B35" w14:textId="52C10805" w:rsidR="0079620E" w:rsidRDefault="0079620E" w:rsidP="0079620E">
            <w:pPr>
              <w:rPr>
                <w:rFonts w:ascii="Open Sans" w:eastAsia="Open Sans" w:hAnsi="Open Sans" w:cs="Open Sans"/>
                <w:b/>
                <w:bCs/>
              </w:rPr>
            </w:pPr>
            <w:r w:rsidRPr="00734AE3">
              <w:rPr>
                <w:rFonts w:ascii="Open Sans" w:eastAsia="Open Sans" w:hAnsi="Open Sans" w:cs="Open Sans"/>
                <w:b/>
                <w:bCs/>
              </w:rPr>
              <w:t>4.2. Organizarea unui eveniment public cu invitați</w:t>
            </w:r>
          </w:p>
        </w:tc>
        <w:tc>
          <w:tcPr>
            <w:tcW w:w="4961" w:type="dxa"/>
            <w:shd w:val="clear" w:color="auto" w:fill="auto"/>
          </w:tcPr>
          <w:p w14:paraId="1449DD42" w14:textId="2445A3BE" w:rsidR="0079620E" w:rsidRPr="00C50273" w:rsidRDefault="0079620E" w:rsidP="0079620E">
            <w:pPr>
              <w:pStyle w:val="ListParagraph"/>
              <w:numPr>
                <w:ilvl w:val="0"/>
                <w:numId w:val="19"/>
              </w:numPr>
              <w:ind w:left="456"/>
              <w:rPr>
                <w:rFonts w:ascii="Open Sans" w:eastAsia="Open Sans" w:hAnsi="Open Sans" w:cs="Open Sans"/>
                <w:b/>
                <w:bCs/>
              </w:rPr>
            </w:pPr>
            <w:r>
              <w:rPr>
                <w:rFonts w:ascii="Open Sans" w:eastAsia="Open Sans" w:hAnsi="Open Sans" w:cs="Open Sans"/>
              </w:rPr>
              <w:t xml:space="preserve">Exersarea </w:t>
            </w:r>
            <w:r w:rsidR="00C50273">
              <w:rPr>
                <w:rFonts w:ascii="Open Sans" w:eastAsia="Open Sans" w:hAnsi="Open Sans" w:cs="Open Sans"/>
              </w:rPr>
              <w:t>sarcinilor individuale în funcție de rolul atribuit în echipă</w:t>
            </w:r>
          </w:p>
          <w:p w14:paraId="562AB422" w14:textId="659DA2D5" w:rsidR="00C50273" w:rsidRDefault="00C50273" w:rsidP="0079620E">
            <w:pPr>
              <w:pStyle w:val="ListParagraph"/>
              <w:numPr>
                <w:ilvl w:val="0"/>
                <w:numId w:val="19"/>
              </w:numPr>
              <w:ind w:left="456"/>
              <w:rPr>
                <w:rFonts w:ascii="Open Sans" w:eastAsia="Open Sans" w:hAnsi="Open Sans" w:cs="Open Sans"/>
              </w:rPr>
            </w:pPr>
            <w:r w:rsidRPr="00C50273">
              <w:rPr>
                <w:rFonts w:ascii="Open Sans" w:eastAsia="Open Sans" w:hAnsi="Open Sans" w:cs="Open Sans"/>
              </w:rPr>
              <w:t>E</w:t>
            </w:r>
            <w:r>
              <w:rPr>
                <w:rFonts w:ascii="Open Sans" w:eastAsia="Open Sans" w:hAnsi="Open Sans" w:cs="Open Sans"/>
              </w:rPr>
              <w:t>xersarea raportării săptămânale</w:t>
            </w:r>
          </w:p>
          <w:p w14:paraId="6B7CA7E8" w14:textId="329CDF4D" w:rsidR="00C50273" w:rsidRPr="00C50273" w:rsidRDefault="00C50273" w:rsidP="0079620E">
            <w:pPr>
              <w:pStyle w:val="ListParagraph"/>
              <w:numPr>
                <w:ilvl w:val="0"/>
                <w:numId w:val="19"/>
              </w:numPr>
              <w:ind w:left="456"/>
              <w:rPr>
                <w:rFonts w:ascii="Open Sans" w:eastAsia="Open Sans" w:hAnsi="Open Sans" w:cs="Open Sans"/>
              </w:rPr>
            </w:pPr>
            <w:r>
              <w:rPr>
                <w:rFonts w:ascii="Open Sans" w:eastAsia="Open Sans" w:hAnsi="Open Sans" w:cs="Open Sans"/>
              </w:rPr>
              <w:t xml:space="preserve">Exersarea creativității în organizarea unui proiect </w:t>
            </w:r>
          </w:p>
          <w:p w14:paraId="18095681" w14:textId="4E84906B" w:rsidR="0079620E" w:rsidRPr="0079620E" w:rsidRDefault="0079620E" w:rsidP="0079620E">
            <w:pPr>
              <w:pStyle w:val="ListParagraph"/>
              <w:numPr>
                <w:ilvl w:val="0"/>
                <w:numId w:val="19"/>
              </w:numPr>
              <w:ind w:left="456"/>
              <w:rPr>
                <w:rFonts w:ascii="Open Sans" w:eastAsia="Open Sans" w:hAnsi="Open Sans" w:cs="Open Sans"/>
                <w:b/>
                <w:bCs/>
              </w:rPr>
            </w:pPr>
            <w:r>
              <w:rPr>
                <w:rFonts w:ascii="Open Sans" w:eastAsia="Open Sans" w:hAnsi="Open Sans" w:cs="Open Sans"/>
              </w:rPr>
              <w:t>Colaborarea cu celelalte echipe și cu profesorul în organizarea evenimentului Aspire Talks</w:t>
            </w:r>
            <w:r w:rsidR="00C50273">
              <w:rPr>
                <w:rFonts w:ascii="Open Sans" w:eastAsia="Open Sans" w:hAnsi="Open Sans" w:cs="Open Sans"/>
              </w:rPr>
              <w:t xml:space="preserve"> cu invitați</w:t>
            </w:r>
          </w:p>
        </w:tc>
      </w:tr>
    </w:tbl>
    <w:p w14:paraId="507DBEC0" w14:textId="77777777" w:rsidR="00734AE3" w:rsidRDefault="00734AE3">
      <w:pPr>
        <w:rPr>
          <w:rFonts w:ascii="Open Sans" w:eastAsia="Open Sans" w:hAnsi="Open Sans" w:cs="Open Sans"/>
          <w:b/>
        </w:rPr>
      </w:pPr>
    </w:p>
    <w:p w14:paraId="7DFADECF" w14:textId="5BE4E095" w:rsidR="00685CE6" w:rsidRDefault="0085483B">
      <w:pPr>
        <w:rPr>
          <w:rFonts w:ascii="Open Sans" w:eastAsia="Open Sans" w:hAnsi="Open Sans" w:cs="Open Sans"/>
          <w:b/>
        </w:rPr>
      </w:pPr>
      <w:r w:rsidRPr="00734AE3">
        <w:rPr>
          <w:rFonts w:ascii="Open Sans" w:eastAsia="Open Sans" w:hAnsi="Open Sans" w:cs="Open Sans"/>
          <w:b/>
        </w:rPr>
        <w:t xml:space="preserve">4. </w:t>
      </w:r>
      <w:r w:rsidR="00685CE6">
        <w:rPr>
          <w:rFonts w:ascii="Open Sans" w:eastAsia="Open Sans" w:hAnsi="Open Sans" w:cs="Open Sans"/>
          <w:b/>
        </w:rPr>
        <w:t>CONȚINUTURI</w:t>
      </w:r>
    </w:p>
    <w:p w14:paraId="7688892B" w14:textId="6F033D0A" w:rsidR="00685CE6" w:rsidRDefault="00685CE6">
      <w:pPr>
        <w:rPr>
          <w:rFonts w:ascii="Open Sans" w:eastAsia="Open Sans" w:hAnsi="Open Sans" w:cs="Open Sans"/>
          <w:b/>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595"/>
        <w:gridCol w:w="6285"/>
      </w:tblGrid>
      <w:tr w:rsidR="00685CE6" w:rsidRPr="006955E7" w14:paraId="33E7D3E2" w14:textId="77777777" w:rsidTr="00877487">
        <w:trPr>
          <w:trHeight w:val="66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B7449" w14:textId="77777777" w:rsidR="00685CE6" w:rsidRPr="006955E7" w:rsidRDefault="00685CE6" w:rsidP="00877487">
            <w:pPr>
              <w:spacing w:before="240"/>
              <w:rPr>
                <w:rFonts w:ascii="Open Sans" w:eastAsia="Open Sans" w:hAnsi="Open Sans" w:cs="Open Sans"/>
              </w:rPr>
            </w:pPr>
            <w:r w:rsidRPr="006955E7">
              <w:rPr>
                <w:rFonts w:ascii="Open Sans" w:eastAsia="Open Sans" w:hAnsi="Open Sans" w:cs="Open Sans"/>
                <w:b/>
              </w:rPr>
              <w:t>Tema</w:t>
            </w:r>
          </w:p>
        </w:tc>
        <w:tc>
          <w:tcPr>
            <w:tcW w:w="6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48DA35" w14:textId="77777777" w:rsidR="00685CE6" w:rsidRPr="006955E7" w:rsidRDefault="00685CE6" w:rsidP="00877487">
            <w:pPr>
              <w:spacing w:before="240"/>
              <w:rPr>
                <w:rFonts w:ascii="Open Sans" w:eastAsia="Open Sans" w:hAnsi="Open Sans" w:cs="Open Sans"/>
                <w:b/>
              </w:rPr>
            </w:pPr>
            <w:r w:rsidRPr="006955E7">
              <w:rPr>
                <w:rFonts w:ascii="Open Sans" w:eastAsia="Open Sans" w:hAnsi="Open Sans" w:cs="Open Sans"/>
              </w:rPr>
              <w:t xml:space="preserve"> </w:t>
            </w:r>
            <w:r w:rsidRPr="006955E7">
              <w:rPr>
                <w:rFonts w:ascii="Open Sans" w:eastAsia="Open Sans" w:hAnsi="Open Sans" w:cs="Open Sans"/>
                <w:b/>
              </w:rPr>
              <w:t>Conceptele principale</w:t>
            </w:r>
          </w:p>
        </w:tc>
      </w:tr>
      <w:tr w:rsidR="00685CE6" w:rsidRPr="006955E7" w14:paraId="6A016AA3" w14:textId="77777777" w:rsidTr="00685CE6">
        <w:trPr>
          <w:trHeight w:val="1171"/>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85A85" w14:textId="3043EA0F" w:rsidR="00685CE6" w:rsidRPr="006955E7" w:rsidRDefault="00685CE6" w:rsidP="00877487">
            <w:pPr>
              <w:spacing w:before="240"/>
              <w:rPr>
                <w:rFonts w:ascii="Open Sans" w:eastAsia="Open Sans" w:hAnsi="Open Sans" w:cs="Open Sans"/>
                <w:b/>
              </w:rPr>
            </w:pPr>
            <w:r>
              <w:rPr>
                <w:rFonts w:ascii="Open Sans" w:hAnsi="Open Sans"/>
                <w:b/>
              </w:rPr>
              <w:t>EU ȘI FEEDBACK-UL CONSTRUCTIV</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2835388F" w14:textId="70B63295" w:rsidR="00B8051C" w:rsidRDefault="00685CE6" w:rsidP="00B8051C">
            <w:pPr>
              <w:numPr>
                <w:ilvl w:val="0"/>
                <w:numId w:val="22"/>
              </w:numPr>
              <w:spacing w:after="0" w:line="276" w:lineRule="auto"/>
              <w:rPr>
                <w:rFonts w:ascii="Open Sans" w:eastAsia="Open Sans" w:hAnsi="Open Sans" w:cs="Open Sans"/>
              </w:rPr>
            </w:pPr>
            <w:r w:rsidRPr="006955E7">
              <w:rPr>
                <w:rFonts w:ascii="Open Sans" w:eastAsia="Open Sans" w:hAnsi="Open Sans" w:cs="Open Sans"/>
              </w:rPr>
              <w:t>Pasiunile, calitățile, aptitudinile personale</w:t>
            </w:r>
          </w:p>
          <w:p w14:paraId="18BF71AC" w14:textId="0D99EB67" w:rsidR="00B8051C" w:rsidRDefault="00B8051C" w:rsidP="00B8051C">
            <w:pPr>
              <w:numPr>
                <w:ilvl w:val="0"/>
                <w:numId w:val="22"/>
              </w:numPr>
              <w:spacing w:after="0" w:line="276" w:lineRule="auto"/>
              <w:rPr>
                <w:rFonts w:ascii="Open Sans" w:eastAsia="Open Sans" w:hAnsi="Open Sans" w:cs="Open Sans"/>
              </w:rPr>
            </w:pPr>
            <w:r>
              <w:rPr>
                <w:rFonts w:ascii="Open Sans" w:eastAsia="Open Sans" w:hAnsi="Open Sans" w:cs="Open Sans"/>
              </w:rPr>
              <w:t>Obiective de învățare</w:t>
            </w:r>
          </w:p>
          <w:p w14:paraId="5ECCB6EE" w14:textId="77777777" w:rsidR="00B8051C" w:rsidRPr="00B8051C" w:rsidRDefault="00B8051C" w:rsidP="00B8051C">
            <w:pPr>
              <w:pStyle w:val="ListParagraph"/>
              <w:numPr>
                <w:ilvl w:val="0"/>
                <w:numId w:val="22"/>
              </w:numPr>
              <w:rPr>
                <w:rFonts w:ascii="Open Sans" w:eastAsia="Open Sans" w:hAnsi="Open Sans" w:cs="Open Sans"/>
              </w:rPr>
            </w:pPr>
            <w:r w:rsidRPr="00B8051C">
              <w:rPr>
                <w:rFonts w:ascii="Open Sans" w:eastAsia="Open Sans" w:hAnsi="Open Sans" w:cs="Open Sans"/>
              </w:rPr>
              <w:t>Emoții</w:t>
            </w:r>
            <w:r>
              <w:t xml:space="preserve"> </w:t>
            </w:r>
          </w:p>
          <w:p w14:paraId="19B54E2D" w14:textId="77777777" w:rsidR="00B8051C" w:rsidRDefault="00B8051C" w:rsidP="00B8051C">
            <w:pPr>
              <w:pStyle w:val="ListParagraph"/>
              <w:numPr>
                <w:ilvl w:val="0"/>
                <w:numId w:val="22"/>
              </w:numPr>
              <w:rPr>
                <w:rFonts w:ascii="Open Sans" w:eastAsia="Open Sans" w:hAnsi="Open Sans" w:cs="Open Sans"/>
              </w:rPr>
            </w:pPr>
            <w:r w:rsidRPr="00B8051C">
              <w:rPr>
                <w:rFonts w:ascii="Open Sans" w:eastAsia="Open Sans" w:hAnsi="Open Sans" w:cs="Open Sans"/>
              </w:rPr>
              <w:t>Emoțiile de bază: bucurie, tristețe, uimire, furie, frică, dezgust</w:t>
            </w:r>
          </w:p>
          <w:p w14:paraId="61521B22" w14:textId="77777777" w:rsidR="00B8051C" w:rsidRPr="00B8051C" w:rsidRDefault="00B8051C" w:rsidP="00B8051C">
            <w:pPr>
              <w:pStyle w:val="ListParagraph"/>
              <w:numPr>
                <w:ilvl w:val="0"/>
                <w:numId w:val="22"/>
              </w:numPr>
              <w:rPr>
                <w:rFonts w:ascii="Open Sans" w:eastAsia="Open Sans" w:hAnsi="Open Sans" w:cs="Open Sans"/>
              </w:rPr>
            </w:pPr>
            <w:r w:rsidRPr="00B8051C">
              <w:rPr>
                <w:rFonts w:ascii="Open Sans" w:hAnsi="Open Sans"/>
              </w:rPr>
              <w:t>Emoții folositoare – emoții nefolositoare</w:t>
            </w:r>
          </w:p>
          <w:p w14:paraId="4479FA6E" w14:textId="77777777" w:rsidR="00B8051C" w:rsidRDefault="00B8051C" w:rsidP="00B8051C">
            <w:pPr>
              <w:pStyle w:val="ListParagraph"/>
              <w:numPr>
                <w:ilvl w:val="0"/>
                <w:numId w:val="22"/>
              </w:numPr>
              <w:rPr>
                <w:rFonts w:ascii="Open Sans" w:eastAsia="Open Sans" w:hAnsi="Open Sans" w:cs="Open Sans"/>
              </w:rPr>
            </w:pPr>
            <w:r w:rsidRPr="00B8051C">
              <w:rPr>
                <w:rFonts w:ascii="Open Sans" w:eastAsia="Open Sans" w:hAnsi="Open Sans" w:cs="Open Sans"/>
              </w:rPr>
              <w:t>Gânduri sănătoase – gânduri nesănătoase</w:t>
            </w:r>
          </w:p>
          <w:p w14:paraId="1836E9C2" w14:textId="77777777" w:rsidR="00B8051C" w:rsidRPr="00B8051C" w:rsidRDefault="00B8051C" w:rsidP="00B8051C">
            <w:pPr>
              <w:pStyle w:val="ListParagraph"/>
              <w:numPr>
                <w:ilvl w:val="0"/>
                <w:numId w:val="22"/>
              </w:numPr>
              <w:rPr>
                <w:rFonts w:ascii="Open Sans" w:eastAsia="Open Sans" w:hAnsi="Open Sans" w:cs="Open Sans"/>
              </w:rPr>
            </w:pPr>
            <w:r w:rsidRPr="00B8051C">
              <w:rPr>
                <w:rFonts w:ascii="Open Sans" w:hAnsi="Open Sans"/>
              </w:rPr>
              <w:t>Relația situație-gând-emoție-comportament</w:t>
            </w:r>
          </w:p>
          <w:p w14:paraId="0AB71EA8" w14:textId="7A86960A" w:rsidR="00B8051C" w:rsidRPr="00B8051C" w:rsidRDefault="00B8051C" w:rsidP="00B8051C">
            <w:pPr>
              <w:pStyle w:val="ListParagraph"/>
              <w:numPr>
                <w:ilvl w:val="0"/>
                <w:numId w:val="22"/>
              </w:numPr>
              <w:rPr>
                <w:rFonts w:ascii="Open Sans" w:eastAsia="Open Sans" w:hAnsi="Open Sans" w:cs="Open Sans"/>
              </w:rPr>
            </w:pPr>
            <w:r w:rsidRPr="00B8051C">
              <w:rPr>
                <w:rFonts w:ascii="Open Sans" w:eastAsia="Open Sans" w:hAnsi="Open Sans" w:cs="Open Sans"/>
              </w:rPr>
              <w:t>Control – autocontrol</w:t>
            </w:r>
          </w:p>
          <w:p w14:paraId="115EDD13" w14:textId="77777777" w:rsidR="00B8051C" w:rsidRPr="00B8051C" w:rsidRDefault="00B8051C" w:rsidP="00B8051C">
            <w:pPr>
              <w:pStyle w:val="ListParagraph"/>
              <w:numPr>
                <w:ilvl w:val="0"/>
                <w:numId w:val="22"/>
              </w:numPr>
              <w:rPr>
                <w:rFonts w:ascii="Open Sans" w:eastAsia="Open Sans" w:hAnsi="Open Sans" w:cs="Open Sans"/>
              </w:rPr>
            </w:pPr>
            <w:r w:rsidRPr="006955E7">
              <w:rPr>
                <w:rFonts w:ascii="Open Sans" w:hAnsi="Open Sans"/>
              </w:rPr>
              <w:t>Tehnici de reglare / autoreglare a emoțiilor (tehnici de autocontrol)</w:t>
            </w:r>
          </w:p>
          <w:p w14:paraId="5B9B25AE" w14:textId="0DB26F27" w:rsidR="00B8051C" w:rsidRPr="00B8051C" w:rsidRDefault="00685CE6" w:rsidP="00B8051C">
            <w:pPr>
              <w:pStyle w:val="ListParagraph"/>
              <w:numPr>
                <w:ilvl w:val="0"/>
                <w:numId w:val="22"/>
              </w:numPr>
              <w:rPr>
                <w:rFonts w:ascii="Open Sans" w:eastAsia="Open Sans" w:hAnsi="Open Sans" w:cs="Open Sans"/>
              </w:rPr>
            </w:pPr>
            <w:r w:rsidRPr="00B8051C">
              <w:rPr>
                <w:rFonts w:ascii="Open Sans" w:hAnsi="Open Sans"/>
              </w:rPr>
              <w:t>Feedback descriptiv, evaluativ</w:t>
            </w:r>
            <w:r w:rsidR="00B8051C" w:rsidRPr="00B8051C">
              <w:rPr>
                <w:rFonts w:ascii="Open Sans" w:hAnsi="Open Sans"/>
              </w:rPr>
              <w:t>, prescriptiv</w:t>
            </w:r>
          </w:p>
        </w:tc>
      </w:tr>
      <w:tr w:rsidR="00685CE6" w:rsidRPr="006955E7" w14:paraId="02BDB0A4" w14:textId="77777777" w:rsidTr="00877487">
        <w:trPr>
          <w:trHeight w:val="2205"/>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4D4AB" w14:textId="158F4461" w:rsidR="00685CE6" w:rsidRPr="006955E7" w:rsidRDefault="00685CE6" w:rsidP="00877487">
            <w:pPr>
              <w:spacing w:before="240"/>
              <w:rPr>
                <w:rFonts w:ascii="Open Sans" w:eastAsia="Open Sans" w:hAnsi="Open Sans" w:cs="Open Sans"/>
                <w:b/>
              </w:rPr>
            </w:pPr>
            <w:r>
              <w:rPr>
                <w:rFonts w:ascii="Open Sans" w:hAnsi="Open Sans"/>
                <w:b/>
              </w:rPr>
              <w:t>COMUNICAREA ÎN PUBLIC</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4BB45B1B" w14:textId="77777777" w:rsidR="00685CE6" w:rsidRDefault="00B8051C" w:rsidP="00685CE6">
            <w:pPr>
              <w:numPr>
                <w:ilvl w:val="0"/>
                <w:numId w:val="20"/>
              </w:numPr>
              <w:spacing w:after="0" w:line="276" w:lineRule="auto"/>
              <w:rPr>
                <w:rFonts w:ascii="Open Sans" w:eastAsia="Open Sans" w:hAnsi="Open Sans" w:cs="Open Sans"/>
              </w:rPr>
            </w:pPr>
            <w:r>
              <w:rPr>
                <w:rFonts w:ascii="Open Sans" w:eastAsia="Open Sans" w:hAnsi="Open Sans" w:cs="Open Sans"/>
              </w:rPr>
              <w:t>Limbaj non-verbal</w:t>
            </w:r>
          </w:p>
          <w:p w14:paraId="6F70B82B" w14:textId="77777777" w:rsidR="00B8051C" w:rsidRDefault="00B8051C" w:rsidP="00685CE6">
            <w:pPr>
              <w:numPr>
                <w:ilvl w:val="0"/>
                <w:numId w:val="20"/>
              </w:numPr>
              <w:spacing w:after="0" w:line="276" w:lineRule="auto"/>
              <w:rPr>
                <w:rFonts w:ascii="Open Sans" w:eastAsia="Open Sans" w:hAnsi="Open Sans" w:cs="Open Sans"/>
              </w:rPr>
            </w:pPr>
            <w:r>
              <w:rPr>
                <w:rFonts w:ascii="Open Sans" w:eastAsia="Open Sans" w:hAnsi="Open Sans" w:cs="Open Sans"/>
              </w:rPr>
              <w:t>Limbaj para-verbal</w:t>
            </w:r>
          </w:p>
          <w:p w14:paraId="7588CC6E" w14:textId="77777777" w:rsidR="00B8051C" w:rsidRDefault="00B8051C" w:rsidP="00685CE6">
            <w:pPr>
              <w:numPr>
                <w:ilvl w:val="0"/>
                <w:numId w:val="20"/>
              </w:numPr>
              <w:spacing w:after="0" w:line="276" w:lineRule="auto"/>
              <w:rPr>
                <w:rFonts w:ascii="Open Sans" w:eastAsia="Open Sans" w:hAnsi="Open Sans" w:cs="Open Sans"/>
              </w:rPr>
            </w:pPr>
            <w:r>
              <w:rPr>
                <w:rFonts w:ascii="Open Sans" w:eastAsia="Open Sans" w:hAnsi="Open Sans" w:cs="Open Sans"/>
              </w:rPr>
              <w:t>Structura unei prezentări</w:t>
            </w:r>
          </w:p>
          <w:p w14:paraId="30C3A82D" w14:textId="77777777" w:rsidR="00B8051C" w:rsidRDefault="00B8051C" w:rsidP="00685CE6">
            <w:pPr>
              <w:numPr>
                <w:ilvl w:val="0"/>
                <w:numId w:val="20"/>
              </w:numPr>
              <w:spacing w:after="0" w:line="276" w:lineRule="auto"/>
              <w:rPr>
                <w:rFonts w:ascii="Open Sans" w:eastAsia="Open Sans" w:hAnsi="Open Sans" w:cs="Open Sans"/>
              </w:rPr>
            </w:pPr>
            <w:r>
              <w:rPr>
                <w:rFonts w:ascii="Open Sans" w:eastAsia="Open Sans" w:hAnsi="Open Sans" w:cs="Open Sans"/>
              </w:rPr>
              <w:t>Elementele unei povești</w:t>
            </w:r>
          </w:p>
          <w:p w14:paraId="22BF20C2" w14:textId="77777777" w:rsidR="00B8051C" w:rsidRDefault="00B8051C" w:rsidP="00685CE6">
            <w:pPr>
              <w:numPr>
                <w:ilvl w:val="0"/>
                <w:numId w:val="20"/>
              </w:numPr>
              <w:spacing w:after="0" w:line="276" w:lineRule="auto"/>
              <w:rPr>
                <w:rFonts w:ascii="Open Sans" w:eastAsia="Open Sans" w:hAnsi="Open Sans" w:cs="Open Sans"/>
              </w:rPr>
            </w:pPr>
            <w:r>
              <w:rPr>
                <w:rFonts w:ascii="Open Sans" w:eastAsia="Open Sans" w:hAnsi="Open Sans" w:cs="Open Sans"/>
              </w:rPr>
              <w:t>Formatul TEDx</w:t>
            </w:r>
          </w:p>
          <w:p w14:paraId="55DC628D" w14:textId="615A59A3" w:rsidR="00B8051C" w:rsidRPr="006955E7" w:rsidRDefault="00B8051C" w:rsidP="00685CE6">
            <w:pPr>
              <w:numPr>
                <w:ilvl w:val="0"/>
                <w:numId w:val="20"/>
              </w:numPr>
              <w:spacing w:after="0" w:line="276" w:lineRule="auto"/>
              <w:rPr>
                <w:rFonts w:ascii="Open Sans" w:eastAsia="Open Sans" w:hAnsi="Open Sans" w:cs="Open Sans"/>
              </w:rPr>
            </w:pPr>
            <w:r>
              <w:rPr>
                <w:rFonts w:ascii="Open Sans" w:eastAsia="Open Sans" w:hAnsi="Open Sans" w:cs="Open Sans"/>
              </w:rPr>
              <w:t>Evaluarea discursului public</w:t>
            </w:r>
          </w:p>
        </w:tc>
      </w:tr>
      <w:tr w:rsidR="00685CE6" w:rsidRPr="006955E7" w14:paraId="093481E9" w14:textId="77777777" w:rsidTr="00B8051C">
        <w:trPr>
          <w:trHeight w:val="1322"/>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E28E5" w14:textId="2DC1D920" w:rsidR="00685CE6" w:rsidRPr="006955E7" w:rsidRDefault="00685CE6" w:rsidP="00877487">
            <w:pPr>
              <w:spacing w:before="240"/>
              <w:rPr>
                <w:rFonts w:ascii="Open Sans" w:eastAsia="Open Sans" w:hAnsi="Open Sans" w:cs="Open Sans"/>
                <w:b/>
              </w:rPr>
            </w:pPr>
            <w:r>
              <w:rPr>
                <w:rFonts w:ascii="Open Sans" w:hAnsi="Open Sans"/>
                <w:b/>
              </w:rPr>
              <w:lastRenderedPageBreak/>
              <w:t>ORGANIZAREA EVENIMENTULUI</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39050A7A" w14:textId="65804736" w:rsidR="00685CE6" w:rsidRDefault="00B8051C" w:rsidP="00B8051C">
            <w:pPr>
              <w:pStyle w:val="ListParagraph"/>
              <w:numPr>
                <w:ilvl w:val="0"/>
                <w:numId w:val="23"/>
              </w:numPr>
              <w:spacing w:before="240"/>
              <w:rPr>
                <w:rFonts w:ascii="Open Sans" w:eastAsia="Open Sans" w:hAnsi="Open Sans" w:cs="Open Sans"/>
                <w:bCs/>
              </w:rPr>
            </w:pPr>
            <w:r>
              <w:rPr>
                <w:rFonts w:ascii="Open Sans" w:eastAsia="Open Sans" w:hAnsi="Open Sans" w:cs="Open Sans"/>
                <w:bCs/>
              </w:rPr>
              <w:t>Echipă și rolurile în echipă (lider, promotor, creator, executant, monitor/evaluator)</w:t>
            </w:r>
          </w:p>
          <w:p w14:paraId="5BA96BD8" w14:textId="77777777" w:rsidR="00B8051C" w:rsidRDefault="00B8051C" w:rsidP="00B8051C">
            <w:pPr>
              <w:pStyle w:val="ListParagraph"/>
              <w:numPr>
                <w:ilvl w:val="0"/>
                <w:numId w:val="23"/>
              </w:numPr>
              <w:spacing w:before="240"/>
              <w:rPr>
                <w:rFonts w:ascii="Open Sans" w:eastAsia="Open Sans" w:hAnsi="Open Sans" w:cs="Open Sans"/>
                <w:bCs/>
              </w:rPr>
            </w:pPr>
            <w:r>
              <w:rPr>
                <w:rFonts w:ascii="Open Sans" w:eastAsia="Open Sans" w:hAnsi="Open Sans" w:cs="Open Sans"/>
                <w:bCs/>
              </w:rPr>
              <w:t>Planificarea unui eveniment</w:t>
            </w:r>
          </w:p>
          <w:p w14:paraId="7B6267C9" w14:textId="49329082" w:rsidR="00B8051C" w:rsidRPr="00B8051C" w:rsidRDefault="00B8051C" w:rsidP="00B8051C">
            <w:pPr>
              <w:pStyle w:val="ListParagraph"/>
              <w:numPr>
                <w:ilvl w:val="0"/>
                <w:numId w:val="23"/>
              </w:numPr>
              <w:spacing w:before="240"/>
              <w:rPr>
                <w:rFonts w:ascii="Open Sans" w:eastAsia="Open Sans" w:hAnsi="Open Sans" w:cs="Open Sans"/>
                <w:bCs/>
              </w:rPr>
            </w:pPr>
            <w:r>
              <w:rPr>
                <w:rFonts w:ascii="Open Sans" w:eastAsia="Open Sans" w:hAnsi="Open Sans" w:cs="Open Sans"/>
                <w:bCs/>
              </w:rPr>
              <w:t>Managementul unui proiect</w:t>
            </w:r>
          </w:p>
        </w:tc>
      </w:tr>
    </w:tbl>
    <w:p w14:paraId="46A1EA20" w14:textId="77777777" w:rsidR="00685CE6" w:rsidRDefault="00685CE6">
      <w:pPr>
        <w:rPr>
          <w:rFonts w:ascii="Open Sans" w:eastAsia="Open Sans" w:hAnsi="Open Sans" w:cs="Open Sans"/>
          <w:b/>
        </w:rPr>
      </w:pPr>
    </w:p>
    <w:p w14:paraId="486B7333" w14:textId="42212B4B" w:rsidR="004E72B6" w:rsidRPr="00734AE3" w:rsidRDefault="00685CE6">
      <w:pPr>
        <w:rPr>
          <w:rFonts w:ascii="Open Sans" w:eastAsia="Open Sans" w:hAnsi="Open Sans" w:cs="Open Sans"/>
          <w:b/>
        </w:rPr>
      </w:pPr>
      <w:r>
        <w:rPr>
          <w:rFonts w:ascii="Open Sans" w:eastAsia="Open Sans" w:hAnsi="Open Sans" w:cs="Open Sans"/>
          <w:b/>
        </w:rPr>
        <w:t xml:space="preserve">5. </w:t>
      </w:r>
      <w:r w:rsidR="0085483B" w:rsidRPr="00734AE3">
        <w:rPr>
          <w:rFonts w:ascii="Open Sans" w:eastAsia="Open Sans" w:hAnsi="Open Sans" w:cs="Open Sans"/>
          <w:b/>
        </w:rPr>
        <w:t>SUGESTII METODOLOGICE</w:t>
      </w:r>
    </w:p>
    <w:p w14:paraId="5D2F401F" w14:textId="22D6C19D" w:rsidR="004E72B6" w:rsidRPr="00734AE3" w:rsidRDefault="0085483B">
      <w:pPr>
        <w:rPr>
          <w:rFonts w:ascii="Open Sans" w:eastAsia="Open Sans" w:hAnsi="Open Sans" w:cs="Open Sans"/>
        </w:rPr>
      </w:pPr>
      <w:r w:rsidRPr="00734AE3">
        <w:rPr>
          <w:rFonts w:ascii="Open Sans" w:eastAsia="Open Sans" w:hAnsi="Open Sans" w:cs="Open Sans"/>
        </w:rPr>
        <w:t xml:space="preserve">Conținutul este organizat în trei unități de învățare, care familiarizează elevii, gradual, cu (1) </w:t>
      </w:r>
      <w:r w:rsidR="00734AE3">
        <w:rPr>
          <w:rFonts w:ascii="Open Sans" w:eastAsia="Open Sans" w:hAnsi="Open Sans" w:cs="Open Sans"/>
        </w:rPr>
        <w:t xml:space="preserve">identificarea propriilor abilități și interese, </w:t>
      </w:r>
      <w:r w:rsidRPr="00734AE3">
        <w:rPr>
          <w:rFonts w:ascii="Open Sans" w:eastAsia="Open Sans" w:hAnsi="Open Sans" w:cs="Open Sans"/>
        </w:rPr>
        <w:t>feedback-ul constructiv</w:t>
      </w:r>
      <w:r w:rsidR="00734AE3">
        <w:rPr>
          <w:rFonts w:ascii="Open Sans" w:eastAsia="Open Sans" w:hAnsi="Open Sans" w:cs="Open Sans"/>
        </w:rPr>
        <w:t xml:space="preserve"> și abilități de autocontrol emoțional</w:t>
      </w:r>
      <w:r w:rsidRPr="00734AE3">
        <w:rPr>
          <w:rFonts w:ascii="Open Sans" w:eastAsia="Open Sans" w:hAnsi="Open Sans" w:cs="Open Sans"/>
        </w:rPr>
        <w:t xml:space="preserve"> (2) </w:t>
      </w:r>
      <w:r w:rsidR="00734AE3">
        <w:rPr>
          <w:rFonts w:ascii="Open Sans" w:eastAsia="Open Sans" w:hAnsi="Open Sans" w:cs="Open Sans"/>
        </w:rPr>
        <w:t xml:space="preserve">limbajul para- și non-verbal, </w:t>
      </w:r>
      <w:r w:rsidRPr="00734AE3">
        <w:rPr>
          <w:rFonts w:ascii="Open Sans" w:eastAsia="Open Sans" w:hAnsi="Open Sans" w:cs="Open Sans"/>
        </w:rPr>
        <w:t>structura</w:t>
      </w:r>
      <w:r w:rsidR="00734AE3">
        <w:rPr>
          <w:rFonts w:ascii="Open Sans" w:eastAsia="Open Sans" w:hAnsi="Open Sans" w:cs="Open Sans"/>
        </w:rPr>
        <w:t>,</w:t>
      </w:r>
      <w:r w:rsidRPr="00734AE3">
        <w:rPr>
          <w:rFonts w:ascii="Open Sans" w:eastAsia="Open Sans" w:hAnsi="Open Sans" w:cs="Open Sans"/>
        </w:rPr>
        <w:t xml:space="preserve"> elementele de retorică </w:t>
      </w:r>
      <w:r w:rsidR="00734AE3">
        <w:rPr>
          <w:rFonts w:ascii="Open Sans" w:eastAsia="Open Sans" w:hAnsi="Open Sans" w:cs="Open Sans"/>
        </w:rPr>
        <w:t xml:space="preserve">și storytelling </w:t>
      </w:r>
      <w:r w:rsidRPr="00734AE3">
        <w:rPr>
          <w:rFonts w:ascii="Open Sans" w:eastAsia="Open Sans" w:hAnsi="Open Sans" w:cs="Open Sans"/>
        </w:rPr>
        <w:t xml:space="preserve">ale unui discurs de succes, pe care fiecare elev îl va exersa și (3) organizarea unui eveniment cu public, lucrând în echipe și aplicând abilitățile exersate în primele două unități. </w:t>
      </w:r>
    </w:p>
    <w:p w14:paraId="78BBC1DF" w14:textId="3FA97B1F" w:rsidR="004E72B6" w:rsidRPr="00734AE3" w:rsidRDefault="0085483B">
      <w:pPr>
        <w:spacing w:line="288" w:lineRule="auto"/>
        <w:rPr>
          <w:rFonts w:ascii="Open Sans" w:eastAsia="Open Sans" w:hAnsi="Open Sans" w:cs="Open Sans"/>
        </w:rPr>
      </w:pPr>
      <w:r w:rsidRPr="00734AE3">
        <w:rPr>
          <w:rFonts w:ascii="Open Sans" w:eastAsia="Open Sans" w:hAnsi="Open Sans" w:cs="Open Sans"/>
        </w:rPr>
        <w:t xml:space="preserve">Unitățile au în spate filosofia învățării experiențiale, consacrată de psihologul american David Kolb care a inovat pedagogia școlară, activând principalul actor în procesul educațional: elevul. Spre deosebire de învățarea “pe de rost”, cunoașterea este creată prin experiență directă, iar învățarea are loc prin </w:t>
      </w:r>
      <w:r w:rsidR="00734AE3">
        <w:rPr>
          <w:rFonts w:ascii="Open Sans" w:eastAsia="Open Sans" w:hAnsi="Open Sans" w:cs="Open Sans"/>
        </w:rPr>
        <w:t>r</w:t>
      </w:r>
      <w:r w:rsidRPr="00734AE3">
        <w:rPr>
          <w:rFonts w:ascii="Open Sans" w:eastAsia="Open Sans" w:hAnsi="Open Sans" w:cs="Open Sans"/>
        </w:rPr>
        <w:t>eflecția asupra celor experimentate, generalizare și apoi transfer - testarea noilor concepte în diferite contexte. Astfel, elevul devine un actor activ care experimentează conștient, reflectează și trage singur concluzii asupra celor trăite, având profesorul ca ghid.</w:t>
      </w:r>
    </w:p>
    <w:p w14:paraId="56097555" w14:textId="77777777" w:rsidR="004E72B6" w:rsidRPr="00734AE3" w:rsidRDefault="0085483B">
      <w:pPr>
        <w:spacing w:line="288" w:lineRule="auto"/>
        <w:rPr>
          <w:rFonts w:ascii="Open Sans" w:eastAsia="Open Sans" w:hAnsi="Open Sans" w:cs="Open Sans"/>
        </w:rPr>
      </w:pPr>
      <w:r w:rsidRPr="00734AE3">
        <w:rPr>
          <w:rFonts w:ascii="Open Sans" w:eastAsia="Open Sans" w:hAnsi="Open Sans" w:cs="Open Sans"/>
        </w:rPr>
        <w:t>Fiecare lecție începe cu rezultatele așteptate (cunoștințe, abilități, atitudini), listarea conceptelor cheie și planul lecției. După introducere, urmează structura ciclului învățării experiențiale:</w:t>
      </w:r>
    </w:p>
    <w:p w14:paraId="43E71851" w14:textId="77777777" w:rsidR="004E72B6" w:rsidRPr="00734AE3" w:rsidRDefault="0085483B">
      <w:pPr>
        <w:numPr>
          <w:ilvl w:val="0"/>
          <w:numId w:val="5"/>
        </w:numPr>
        <w:spacing w:after="0" w:line="288" w:lineRule="auto"/>
        <w:rPr>
          <w:rFonts w:ascii="Open Sans" w:eastAsia="Open Sans" w:hAnsi="Open Sans" w:cs="Open Sans"/>
        </w:rPr>
      </w:pPr>
      <w:r w:rsidRPr="00734AE3">
        <w:rPr>
          <w:rFonts w:ascii="Open Sans" w:eastAsia="Open Sans" w:hAnsi="Open Sans" w:cs="Open Sans"/>
        </w:rPr>
        <w:t>Experiența directă</w:t>
      </w:r>
    </w:p>
    <w:p w14:paraId="139CBE7C" w14:textId="77777777" w:rsidR="004E72B6" w:rsidRPr="00734AE3" w:rsidRDefault="00890B98">
      <w:pPr>
        <w:numPr>
          <w:ilvl w:val="0"/>
          <w:numId w:val="5"/>
        </w:numPr>
        <w:pBdr>
          <w:top w:val="nil"/>
          <w:left w:val="nil"/>
          <w:bottom w:val="nil"/>
          <w:right w:val="nil"/>
          <w:between w:val="nil"/>
        </w:pBdr>
        <w:spacing w:after="0" w:line="288" w:lineRule="auto"/>
        <w:rPr>
          <w:rFonts w:ascii="Open Sans" w:eastAsia="Open Sans" w:hAnsi="Open Sans" w:cs="Open Sans"/>
          <w:color w:val="000000"/>
        </w:rPr>
      </w:pPr>
      <w:sdt>
        <w:sdtPr>
          <w:rPr>
            <w:rFonts w:ascii="Open Sans" w:hAnsi="Open Sans"/>
          </w:rPr>
          <w:tag w:val="goog_rdk_14"/>
          <w:id w:val="712776935"/>
        </w:sdtPr>
        <w:sdtEndPr/>
        <w:sdtContent>
          <w:r w:rsidR="0085483B" w:rsidRPr="00734AE3">
            <w:rPr>
              <w:rFonts w:ascii="Open Sans" w:eastAsia="Arial" w:hAnsi="Open Sans" w:cs="Arial"/>
              <w:color w:val="000000"/>
            </w:rPr>
            <w:t>Reflecție</w:t>
          </w:r>
        </w:sdtContent>
      </w:sdt>
    </w:p>
    <w:p w14:paraId="7F445377" w14:textId="77777777" w:rsidR="004E72B6" w:rsidRPr="00734AE3" w:rsidRDefault="0085483B">
      <w:pPr>
        <w:numPr>
          <w:ilvl w:val="0"/>
          <w:numId w:val="5"/>
        </w:numPr>
        <w:pBdr>
          <w:top w:val="nil"/>
          <w:left w:val="nil"/>
          <w:bottom w:val="nil"/>
          <w:right w:val="nil"/>
          <w:between w:val="nil"/>
        </w:pBdr>
        <w:spacing w:after="0" w:line="288" w:lineRule="auto"/>
        <w:rPr>
          <w:rFonts w:ascii="Open Sans" w:eastAsia="Open Sans" w:hAnsi="Open Sans" w:cs="Open Sans"/>
          <w:color w:val="000000"/>
        </w:rPr>
      </w:pPr>
      <w:r w:rsidRPr="00734AE3">
        <w:rPr>
          <w:rFonts w:ascii="Open Sans" w:eastAsia="Open Sans" w:hAnsi="Open Sans" w:cs="Open Sans"/>
          <w:color w:val="000000"/>
        </w:rPr>
        <w:t>Generalizare</w:t>
      </w:r>
    </w:p>
    <w:p w14:paraId="7B42F3D0" w14:textId="77777777" w:rsidR="004E72B6" w:rsidRPr="00734AE3" w:rsidRDefault="0085483B">
      <w:pPr>
        <w:numPr>
          <w:ilvl w:val="0"/>
          <w:numId w:val="5"/>
        </w:numPr>
        <w:spacing w:line="288" w:lineRule="auto"/>
        <w:rPr>
          <w:rFonts w:ascii="Open Sans" w:eastAsia="Open Sans" w:hAnsi="Open Sans" w:cs="Open Sans"/>
        </w:rPr>
      </w:pPr>
      <w:r w:rsidRPr="00734AE3">
        <w:rPr>
          <w:rFonts w:ascii="Open Sans" w:eastAsia="Open Sans" w:hAnsi="Open Sans" w:cs="Open Sans"/>
        </w:rPr>
        <w:t>Transfer</w:t>
      </w:r>
    </w:p>
    <w:p w14:paraId="52906EDE" w14:textId="77777777" w:rsidR="004E72B6" w:rsidRPr="00734AE3" w:rsidRDefault="0085483B">
      <w:pPr>
        <w:spacing w:line="288" w:lineRule="auto"/>
        <w:rPr>
          <w:rFonts w:ascii="Open Sans" w:eastAsia="Open Sans" w:hAnsi="Open Sans" w:cs="Open Sans"/>
        </w:rPr>
      </w:pPr>
      <w:r w:rsidRPr="00734AE3">
        <w:rPr>
          <w:rFonts w:ascii="Open Sans" w:eastAsia="Open Sans" w:hAnsi="Open Sans" w:cs="Open Sans"/>
        </w:rPr>
        <w:t xml:space="preserve">Pentru fiecare etapă din acest proces sunt detaliate activitățile și ghidul de facilitare, precum și resursele auxiliare necesare (referințe la clipuri video, anexe - fișe de lucru, cartonașe, postere). Pentru unele activități sunt oferite recomandări de flexibilizare. </w:t>
      </w:r>
    </w:p>
    <w:p w14:paraId="09FA21AE" w14:textId="77777777" w:rsidR="004E72B6" w:rsidRPr="00734AE3" w:rsidRDefault="0085483B">
      <w:pPr>
        <w:spacing w:line="288" w:lineRule="auto"/>
        <w:rPr>
          <w:rFonts w:ascii="Open Sans" w:eastAsia="Open Sans" w:hAnsi="Open Sans" w:cs="Open Sans"/>
        </w:rPr>
      </w:pPr>
      <w:r w:rsidRPr="00734AE3">
        <w:rPr>
          <w:rFonts w:ascii="Open Sans" w:eastAsia="Open Sans" w:hAnsi="Open Sans" w:cs="Open Sans"/>
        </w:rPr>
        <w:t xml:space="preserve">În cadrul evenimentului final, se recomandă invitarea unei persoane publice care să vorbească despre tema aleasă și să ofere un model aspirațional pentru invitați. </w:t>
      </w:r>
    </w:p>
    <w:p w14:paraId="5BEABA52" w14:textId="77777777" w:rsidR="004E72B6" w:rsidRPr="00734AE3" w:rsidRDefault="00890B98">
      <w:pPr>
        <w:spacing w:before="240"/>
        <w:rPr>
          <w:rFonts w:ascii="Open Sans" w:eastAsia="Open Sans" w:hAnsi="Open Sans" w:cs="Open Sans"/>
          <w:highlight w:val="white"/>
        </w:rPr>
      </w:pPr>
      <w:sdt>
        <w:sdtPr>
          <w:rPr>
            <w:rFonts w:ascii="Open Sans" w:hAnsi="Open Sans"/>
          </w:rPr>
          <w:tag w:val="goog_rdk_15"/>
          <w:id w:val="163449628"/>
        </w:sdtPr>
        <w:sdtEndPr/>
        <w:sdtContent>
          <w:r w:rsidR="0085483B" w:rsidRPr="00734AE3">
            <w:rPr>
              <w:rFonts w:ascii="Open Sans" w:eastAsia="Arial" w:hAnsi="Open Sans" w:cs="Arial"/>
              <w:highlight w:val="white"/>
            </w:rPr>
            <w:t xml:space="preserve">Caracterul acestei discipline opționale este unul </w:t>
          </w:r>
        </w:sdtContent>
      </w:sdt>
      <w:sdt>
        <w:sdtPr>
          <w:rPr>
            <w:rFonts w:ascii="Open Sans" w:hAnsi="Open Sans"/>
          </w:rPr>
          <w:tag w:val="goog_rdk_16"/>
          <w:id w:val="1854456557"/>
        </w:sdtPr>
        <w:sdtEndPr/>
        <w:sdtContent>
          <w:r w:rsidR="0085483B" w:rsidRPr="00734AE3">
            <w:rPr>
              <w:rFonts w:ascii="Open Sans" w:eastAsia="Arial" w:hAnsi="Open Sans" w:cs="Arial"/>
              <w:b/>
              <w:highlight w:val="white"/>
            </w:rPr>
            <w:t>explorator și practic-aplicativ</w:t>
          </w:r>
        </w:sdtContent>
      </w:sdt>
      <w:r w:rsidR="0085483B" w:rsidRPr="00734AE3">
        <w:rPr>
          <w:rFonts w:ascii="Open Sans" w:eastAsia="Open Sans" w:hAnsi="Open Sans" w:cs="Open Sans"/>
          <w:highlight w:val="white"/>
        </w:rPr>
        <w:t xml:space="preserve">, care presupune </w:t>
      </w:r>
      <w:r w:rsidR="0085483B" w:rsidRPr="00734AE3">
        <w:rPr>
          <w:rFonts w:ascii="Open Sans" w:eastAsia="Open Sans" w:hAnsi="Open Sans" w:cs="Open Sans"/>
          <w:b/>
          <w:highlight w:val="white"/>
        </w:rPr>
        <w:t>participarea directă și implicarea activă a elevilor</w:t>
      </w:r>
      <w:r w:rsidR="0085483B" w:rsidRPr="00734AE3">
        <w:rPr>
          <w:rFonts w:ascii="Open Sans" w:eastAsia="Open Sans" w:hAnsi="Open Sans" w:cs="Open Sans"/>
          <w:highlight w:val="white"/>
        </w:rPr>
        <w:t xml:space="preserve"> în activitățile de învățare. Elevii exersează abilități și atitudini într-un mediu adecvat de învățare, devin responsabili pentru modul în care se implică în jocurile și activitățile propuse, care pot fi realizate individual, în perechi sau în echipă.</w:t>
      </w:r>
    </w:p>
    <w:p w14:paraId="56FAB8C6" w14:textId="77777777" w:rsidR="004E72B6" w:rsidRPr="00734AE3" w:rsidRDefault="0085483B">
      <w:pPr>
        <w:spacing w:before="240"/>
        <w:rPr>
          <w:rFonts w:ascii="Open Sans" w:eastAsia="Open Sans" w:hAnsi="Open Sans" w:cs="Open Sans"/>
          <w:highlight w:val="white"/>
        </w:rPr>
      </w:pPr>
      <w:r w:rsidRPr="00734AE3">
        <w:rPr>
          <w:rFonts w:ascii="Open Sans" w:eastAsia="Open Sans" w:hAnsi="Open Sans" w:cs="Open Sans"/>
          <w:highlight w:val="white"/>
        </w:rPr>
        <w:t xml:space="preserve">Se recomandă ca activitățile de predare-învățare să fie desfășurate sub forme și strategii variate, </w:t>
      </w:r>
      <w:r w:rsidRPr="00734AE3">
        <w:rPr>
          <w:rFonts w:ascii="Open Sans" w:eastAsia="Open Sans" w:hAnsi="Open Sans" w:cs="Open Sans"/>
          <w:b/>
          <w:highlight w:val="white"/>
        </w:rPr>
        <w:t>cu accent pe punerea în rol a elevilor</w:t>
      </w:r>
      <w:r w:rsidRPr="00734AE3">
        <w:rPr>
          <w:rFonts w:ascii="Open Sans" w:eastAsia="Open Sans" w:hAnsi="Open Sans" w:cs="Open Sans"/>
          <w:highlight w:val="white"/>
        </w:rPr>
        <w:t>, ca persoane care se confruntă cu o gamă largă de situații de viață și sunt nevoite să ia decizii responsabile în privința: relațiilor din familie, a prieteniilor și a activităților de zi cu zi.</w:t>
      </w:r>
    </w:p>
    <w:p w14:paraId="6B8F6DBA" w14:textId="77777777" w:rsidR="004E72B6" w:rsidRPr="00734AE3" w:rsidRDefault="0085483B">
      <w:pPr>
        <w:spacing w:before="240"/>
        <w:rPr>
          <w:rFonts w:ascii="Open Sans" w:eastAsia="Open Sans" w:hAnsi="Open Sans" w:cs="Open Sans"/>
        </w:rPr>
      </w:pPr>
      <w:r w:rsidRPr="00734AE3">
        <w:rPr>
          <w:rFonts w:ascii="Open Sans" w:eastAsia="Open Sans" w:hAnsi="Open Sans" w:cs="Open Sans"/>
          <w:highlight w:val="white"/>
        </w:rPr>
        <w:lastRenderedPageBreak/>
        <w:t xml:space="preserve">Prin competențele formulate şi tematica propusă, programa permite </w:t>
      </w:r>
      <w:r w:rsidRPr="00734AE3">
        <w:rPr>
          <w:rFonts w:ascii="Open Sans" w:eastAsia="Open Sans" w:hAnsi="Open Sans" w:cs="Open Sans"/>
          <w:b/>
          <w:highlight w:val="white"/>
        </w:rPr>
        <w:t>abordarea învățării în perspectivă constructivistă, valorificând experiențele concrete ale elevilor şi propunând situații specifice, experienţiale de învățare</w:t>
      </w:r>
      <w:r w:rsidRPr="00734AE3">
        <w:rPr>
          <w:rFonts w:ascii="Open Sans" w:eastAsia="Open Sans" w:hAnsi="Open Sans" w:cs="Open Sans"/>
          <w:highlight w:val="white"/>
        </w:rPr>
        <w:t>, asigurând astfel o învățare: personală, autentică, durabilă, bazată pe trăiri, sentimente şi interpretări proprii ale experiențelor trăite - propuse structurat sau semi-structurat și completate cu resursele de conținut oferite. Această abordare permite cadrului didactic utilizarea creativă a spațiului, școlar (aranjarea sălii de clasă în moduri diferite, facilitând comunicarea în grupuri mici), dar și utilizarea spațiilor din afara clasei (în curtea școlii sau în cadrul comunității).</w:t>
      </w:r>
    </w:p>
    <w:p w14:paraId="787164B0" w14:textId="77777777" w:rsidR="004E72B6" w:rsidRPr="00734AE3" w:rsidRDefault="0085483B">
      <w:pPr>
        <w:spacing w:before="240"/>
        <w:rPr>
          <w:rFonts w:ascii="Open Sans" w:eastAsia="Open Sans" w:hAnsi="Open Sans" w:cs="Open Sans"/>
          <w:highlight w:val="white"/>
        </w:rPr>
      </w:pPr>
      <w:r w:rsidRPr="00734AE3">
        <w:rPr>
          <w:rFonts w:ascii="Open Sans" w:eastAsia="Open Sans" w:hAnsi="Open Sans" w:cs="Open Sans"/>
        </w:rPr>
        <w:t>Astfel, metodele recomandate includ:</w:t>
      </w:r>
    </w:p>
    <w:p w14:paraId="3130B856" w14:textId="77777777" w:rsidR="004E72B6" w:rsidRPr="00734AE3" w:rsidRDefault="0085483B">
      <w:pPr>
        <w:numPr>
          <w:ilvl w:val="0"/>
          <w:numId w:val="6"/>
        </w:numPr>
        <w:pBdr>
          <w:top w:val="nil"/>
          <w:left w:val="nil"/>
          <w:bottom w:val="nil"/>
          <w:right w:val="nil"/>
          <w:between w:val="nil"/>
        </w:pBdr>
        <w:spacing w:after="0"/>
        <w:rPr>
          <w:rFonts w:ascii="Open Sans" w:eastAsia="Open Sans" w:hAnsi="Open Sans" w:cs="Open Sans"/>
          <w:color w:val="000000"/>
        </w:rPr>
      </w:pPr>
      <w:r w:rsidRPr="00734AE3">
        <w:rPr>
          <w:rFonts w:ascii="Open Sans" w:eastAsia="Open Sans" w:hAnsi="Open Sans" w:cs="Open Sans"/>
          <w:color w:val="000000"/>
        </w:rPr>
        <w:t>jocuri didactice precum “Provocarea bezelei” (Marshmallow Challenge) – elevii trebuie să realizeze într-un timp limită o structură cât mai înaltă din spaghete, care să susțină o bezea, pentru a experimenta lucrul în echipă și a identifica etapele unui proces; sau “Nimerește coșul” – prin care patru voluntari primesc îndrumări diferite în realizarea unei sarcini, legați la ochi (liniște, descurajare, încurajare oarbă, instrucțiuni clare) pentru a experimenta modul cum diferitele tipuri de feedback le afectează performanța;</w:t>
      </w:r>
    </w:p>
    <w:p w14:paraId="351C9395" w14:textId="77777777" w:rsidR="004E72B6" w:rsidRPr="00734AE3" w:rsidRDefault="0085483B">
      <w:pPr>
        <w:numPr>
          <w:ilvl w:val="0"/>
          <w:numId w:val="6"/>
        </w:numPr>
        <w:pBdr>
          <w:top w:val="nil"/>
          <w:left w:val="nil"/>
          <w:bottom w:val="nil"/>
          <w:right w:val="nil"/>
          <w:between w:val="nil"/>
        </w:pBdr>
        <w:spacing w:after="0"/>
        <w:rPr>
          <w:rFonts w:ascii="Open Sans" w:eastAsia="Open Sans" w:hAnsi="Open Sans" w:cs="Open Sans"/>
          <w:color w:val="000000"/>
        </w:rPr>
      </w:pPr>
      <w:r w:rsidRPr="00734AE3">
        <w:rPr>
          <w:rFonts w:ascii="Open Sans" w:eastAsia="Open Sans" w:hAnsi="Open Sans" w:cs="Open Sans"/>
          <w:color w:val="000000"/>
        </w:rPr>
        <w:t>vizionare de materiale video (discursuri TEDx și discursuri filmate de elevi), cu analiză în grup prin conversație euristică;</w:t>
      </w:r>
    </w:p>
    <w:p w14:paraId="24569AE4" w14:textId="7F28F5FB" w:rsidR="004E72B6" w:rsidRPr="00734AE3" w:rsidRDefault="0085483B">
      <w:pPr>
        <w:numPr>
          <w:ilvl w:val="0"/>
          <w:numId w:val="6"/>
        </w:numPr>
        <w:pBdr>
          <w:top w:val="nil"/>
          <w:left w:val="nil"/>
          <w:bottom w:val="nil"/>
          <w:right w:val="nil"/>
          <w:between w:val="nil"/>
        </w:pBdr>
        <w:spacing w:after="0"/>
        <w:rPr>
          <w:rFonts w:ascii="Open Sans" w:eastAsia="Open Sans" w:hAnsi="Open Sans" w:cs="Open Sans"/>
          <w:color w:val="000000"/>
        </w:rPr>
      </w:pPr>
      <w:r w:rsidRPr="00734AE3">
        <w:rPr>
          <w:rFonts w:ascii="Open Sans" w:eastAsia="Open Sans" w:hAnsi="Open Sans" w:cs="Open Sans"/>
          <w:color w:val="000000"/>
        </w:rPr>
        <w:t>discursuri scurte în fața colegilor prin care se familiarizează cu</w:t>
      </w:r>
      <w:r w:rsidR="00734AE3">
        <w:rPr>
          <w:rFonts w:ascii="Open Sans" w:eastAsia="Open Sans" w:hAnsi="Open Sans" w:cs="Open Sans"/>
          <w:color w:val="000000"/>
        </w:rPr>
        <w:t xml:space="preserve"> propriile</w:t>
      </w:r>
      <w:r w:rsidRPr="00734AE3">
        <w:rPr>
          <w:rFonts w:ascii="Open Sans" w:eastAsia="Open Sans" w:hAnsi="Open Sans" w:cs="Open Sans"/>
          <w:color w:val="000000"/>
        </w:rPr>
        <w:t xml:space="preserve"> emoții și</w:t>
      </w:r>
      <w:r w:rsidR="00734AE3">
        <w:rPr>
          <w:rFonts w:ascii="Open Sans" w:eastAsia="Open Sans" w:hAnsi="Open Sans" w:cs="Open Sans"/>
          <w:color w:val="000000"/>
        </w:rPr>
        <w:t xml:space="preserve"> exersează primirea și oferirea unui</w:t>
      </w:r>
      <w:r w:rsidRPr="00734AE3">
        <w:rPr>
          <w:rFonts w:ascii="Open Sans" w:eastAsia="Open Sans" w:hAnsi="Open Sans" w:cs="Open Sans"/>
          <w:color w:val="000000"/>
        </w:rPr>
        <w:t xml:space="preserve"> feedback</w:t>
      </w:r>
      <w:r w:rsidR="00734AE3">
        <w:rPr>
          <w:rFonts w:ascii="Open Sans" w:eastAsia="Open Sans" w:hAnsi="Open Sans" w:cs="Open Sans"/>
          <w:color w:val="000000"/>
        </w:rPr>
        <w:t xml:space="preserve"> constructiv</w:t>
      </w:r>
      <w:r w:rsidRPr="00734AE3">
        <w:rPr>
          <w:rFonts w:ascii="Open Sans" w:eastAsia="Open Sans" w:hAnsi="Open Sans" w:cs="Open Sans"/>
          <w:color w:val="000000"/>
        </w:rPr>
        <w:t>;</w:t>
      </w:r>
    </w:p>
    <w:p w14:paraId="2980D58D" w14:textId="77777777" w:rsidR="004E72B6" w:rsidRPr="00734AE3" w:rsidRDefault="0085483B">
      <w:pPr>
        <w:numPr>
          <w:ilvl w:val="0"/>
          <w:numId w:val="6"/>
        </w:numPr>
        <w:pBdr>
          <w:top w:val="nil"/>
          <w:left w:val="nil"/>
          <w:bottom w:val="nil"/>
          <w:right w:val="nil"/>
          <w:between w:val="nil"/>
        </w:pBdr>
        <w:rPr>
          <w:rFonts w:ascii="Open Sans" w:eastAsia="Open Sans" w:hAnsi="Open Sans" w:cs="Open Sans"/>
          <w:color w:val="000000"/>
        </w:rPr>
      </w:pPr>
      <w:r w:rsidRPr="00734AE3">
        <w:rPr>
          <w:rFonts w:ascii="Open Sans" w:eastAsia="Open Sans" w:hAnsi="Open Sans" w:cs="Open Sans"/>
          <w:color w:val="000000"/>
        </w:rPr>
        <w:t>proiect bazat pe lucru în echipe, care pune elevii într-o situație de viață reală, de organizare a unui eveniment cu invitați și public, prin care își exersează abilitățile de a vorbi în public, lucrul în echipă și coordonarea, pas cu pas, a unui eveniment pe parcursul mai multor săptămâni.</w:t>
      </w:r>
    </w:p>
    <w:p w14:paraId="4E8D48F4" w14:textId="77777777" w:rsidR="004E72B6" w:rsidRPr="00734AE3" w:rsidRDefault="0085483B">
      <w:pPr>
        <w:spacing w:before="240"/>
        <w:rPr>
          <w:rFonts w:ascii="Open Sans" w:eastAsia="Open Sans" w:hAnsi="Open Sans" w:cs="Open Sans"/>
          <w:highlight w:val="white"/>
        </w:rPr>
      </w:pPr>
      <w:r w:rsidRPr="00734AE3">
        <w:rPr>
          <w:rFonts w:ascii="Open Sans" w:eastAsia="Open Sans" w:hAnsi="Open Sans" w:cs="Open Sans"/>
          <w:b/>
          <w:highlight w:val="white"/>
        </w:rPr>
        <w:t>Strategiile didactice pun accent pe construcția progresivă a cunoașterii</w:t>
      </w:r>
      <w:r w:rsidRPr="00734AE3">
        <w:rPr>
          <w:rFonts w:ascii="Open Sans" w:eastAsia="Open Sans" w:hAnsi="Open Sans" w:cs="Open Sans"/>
          <w:highlight w:val="white"/>
        </w:rPr>
        <w:t xml:space="preserve">, flexibilitatea abordărilor și asigurarea unui parcurs diferențiat, coerență și abordări inter- și trans- disciplinare în procesul educațional. </w:t>
      </w:r>
      <w:r w:rsidRPr="00734AE3">
        <w:rPr>
          <w:rFonts w:ascii="Open Sans" w:eastAsia="Open Sans" w:hAnsi="Open Sans" w:cs="Open Sans"/>
          <w:b/>
          <w:highlight w:val="white"/>
        </w:rPr>
        <w:t>Structura unei activități de învățare experienţială</w:t>
      </w:r>
      <w:r w:rsidRPr="00734AE3">
        <w:rPr>
          <w:rFonts w:ascii="Open Sans" w:eastAsia="Open Sans" w:hAnsi="Open Sans" w:cs="Open Sans"/>
          <w:highlight w:val="white"/>
        </w:rPr>
        <w:t xml:space="preserve"> presupune</w:t>
      </w:r>
      <w:r w:rsidRPr="00734AE3">
        <w:rPr>
          <w:rFonts w:ascii="Open Sans" w:eastAsia="Open Sans" w:hAnsi="Open Sans" w:cs="Open Sans"/>
          <w:b/>
          <w:highlight w:val="white"/>
        </w:rPr>
        <w:t xml:space="preserve"> următoarele repere</w:t>
      </w:r>
      <w:r w:rsidRPr="00734AE3">
        <w:rPr>
          <w:rFonts w:ascii="Open Sans" w:eastAsia="Open Sans" w:hAnsi="Open Sans" w:cs="Open Sans"/>
          <w:highlight w:val="white"/>
        </w:rPr>
        <w:t xml:space="preserve">:·     </w:t>
      </w:r>
      <w:r w:rsidRPr="00734AE3">
        <w:rPr>
          <w:rFonts w:ascii="Open Sans" w:eastAsia="Open Sans" w:hAnsi="Open Sans" w:cs="Open Sans"/>
          <w:highlight w:val="white"/>
        </w:rPr>
        <w:tab/>
        <w:t xml:space="preserve">· </w:t>
      </w:r>
    </w:p>
    <w:p w14:paraId="1D34A477" w14:textId="77777777" w:rsidR="004E72B6" w:rsidRPr="00734AE3" w:rsidRDefault="0085483B">
      <w:pPr>
        <w:numPr>
          <w:ilvl w:val="0"/>
          <w:numId w:val="3"/>
        </w:numPr>
        <w:spacing w:after="0" w:line="276" w:lineRule="auto"/>
        <w:rPr>
          <w:rFonts w:ascii="Open Sans" w:eastAsia="Open Sans" w:hAnsi="Open Sans" w:cs="Open Sans"/>
        </w:rPr>
      </w:pPr>
      <w:r w:rsidRPr="00734AE3">
        <w:rPr>
          <w:rFonts w:ascii="Open Sans" w:eastAsia="Open Sans" w:hAnsi="Open Sans" w:cs="Open Sans"/>
          <w:highlight w:val="white"/>
        </w:rPr>
        <w:t>exercițiu de energizare - asigură tranziția la activitatea nouă, crește nivelul de implicare al clasei;</w:t>
      </w:r>
    </w:p>
    <w:p w14:paraId="07962B52" w14:textId="77777777" w:rsidR="004E72B6" w:rsidRPr="00734AE3" w:rsidRDefault="0085483B">
      <w:pPr>
        <w:numPr>
          <w:ilvl w:val="0"/>
          <w:numId w:val="3"/>
        </w:numPr>
        <w:spacing w:after="0" w:line="276" w:lineRule="auto"/>
        <w:rPr>
          <w:rFonts w:ascii="Open Sans" w:eastAsia="Open Sans" w:hAnsi="Open Sans" w:cs="Open Sans"/>
        </w:rPr>
      </w:pPr>
      <w:r w:rsidRPr="00734AE3">
        <w:rPr>
          <w:rFonts w:ascii="Open Sans" w:eastAsia="Open Sans" w:hAnsi="Open Sans" w:cs="Open Sans"/>
          <w:highlight w:val="white"/>
        </w:rPr>
        <w:t>introducere și conectare cu tematica - prezentarea scopului, a obiectivelor de învățare;</w:t>
      </w:r>
    </w:p>
    <w:p w14:paraId="2708A436" w14:textId="77777777" w:rsidR="004E72B6" w:rsidRPr="00734AE3" w:rsidRDefault="0085483B">
      <w:pPr>
        <w:numPr>
          <w:ilvl w:val="0"/>
          <w:numId w:val="3"/>
        </w:numPr>
        <w:spacing w:after="0" w:line="276" w:lineRule="auto"/>
        <w:rPr>
          <w:rFonts w:ascii="Open Sans" w:eastAsia="Open Sans" w:hAnsi="Open Sans" w:cs="Open Sans"/>
        </w:rPr>
      </w:pPr>
      <w:r w:rsidRPr="00734AE3">
        <w:rPr>
          <w:rFonts w:ascii="Open Sans" w:eastAsia="Open Sans" w:hAnsi="Open Sans" w:cs="Open Sans"/>
          <w:highlight w:val="white"/>
        </w:rPr>
        <w:t>discuție pregătitoare, facilitată, pe marginea temei - se stabilesc conexiuni cu lecțiile anterioare; se poate introduce noul conținut, susținut resursele utilizate în situația de învățare;</w:t>
      </w:r>
    </w:p>
    <w:p w14:paraId="119060AB" w14:textId="77777777" w:rsidR="004E72B6" w:rsidRPr="00734AE3" w:rsidRDefault="0085483B">
      <w:pPr>
        <w:numPr>
          <w:ilvl w:val="0"/>
          <w:numId w:val="3"/>
        </w:numPr>
        <w:spacing w:after="0" w:line="276" w:lineRule="auto"/>
        <w:rPr>
          <w:rFonts w:ascii="Open Sans" w:eastAsia="Open Sans" w:hAnsi="Open Sans" w:cs="Open Sans"/>
        </w:rPr>
      </w:pPr>
      <w:r w:rsidRPr="00734AE3">
        <w:rPr>
          <w:rFonts w:ascii="Open Sans" w:eastAsia="Open Sans" w:hAnsi="Open Sans" w:cs="Open Sans"/>
          <w:highlight w:val="white"/>
        </w:rPr>
        <w:t>experiența de învățare propriu-zisă (situație, sarcină, exercițiu, joc, poveste) - generează conținut pentru analiza ulterioară (stări, sentimente, acțiuni, interpretări);</w:t>
      </w:r>
    </w:p>
    <w:p w14:paraId="6AD94AAC" w14:textId="77777777" w:rsidR="004E72B6" w:rsidRPr="00734AE3" w:rsidRDefault="0085483B">
      <w:pPr>
        <w:numPr>
          <w:ilvl w:val="0"/>
          <w:numId w:val="3"/>
        </w:numPr>
        <w:spacing w:after="0" w:line="276" w:lineRule="auto"/>
        <w:rPr>
          <w:rFonts w:ascii="Open Sans" w:eastAsia="Open Sans" w:hAnsi="Open Sans" w:cs="Open Sans"/>
        </w:rPr>
      </w:pPr>
      <w:r w:rsidRPr="00734AE3">
        <w:rPr>
          <w:rFonts w:ascii="Open Sans" w:eastAsia="Open Sans" w:hAnsi="Open Sans" w:cs="Open Sans"/>
          <w:highlight w:val="white"/>
        </w:rPr>
        <w:t>analiza experienței - permite conștientizarea faptelor, stărilor emoționale, interpretărilor manifestate în etapa de experiență concretă; analiza se realizează prin întrebări deschise, adresate tuturor copiilor, cu răspuns oferit voluntar, încurajare pentru ascultare activă, acceptarea punctelor de vedere personale, reconstituirea experienței pe baza răspunsurilor elevilor. Pentru fiecare experiență de învățare este esențială discuția însoțită de reflecție, cu rol în formularea de concluzii proprii și generalizare;</w:t>
      </w:r>
    </w:p>
    <w:p w14:paraId="2D129E6C" w14:textId="77777777" w:rsidR="004E72B6" w:rsidRPr="00734AE3" w:rsidRDefault="0085483B">
      <w:pPr>
        <w:numPr>
          <w:ilvl w:val="0"/>
          <w:numId w:val="3"/>
        </w:numPr>
        <w:spacing w:after="0" w:line="276" w:lineRule="auto"/>
        <w:rPr>
          <w:rFonts w:ascii="Open Sans" w:eastAsia="Open Sans" w:hAnsi="Open Sans" w:cs="Open Sans"/>
        </w:rPr>
      </w:pPr>
      <w:r w:rsidRPr="00734AE3">
        <w:rPr>
          <w:rFonts w:ascii="Open Sans" w:eastAsia="Open Sans" w:hAnsi="Open Sans" w:cs="Open Sans"/>
          <w:highlight w:val="white"/>
        </w:rPr>
        <w:lastRenderedPageBreak/>
        <w:t>identificarea unor soluții şi răspunsuri la nivel personal - se subliniază angajamentele proprii și concluziile, atât la nivel tematic, cât și la nivel personal, cu referire la lecțiile învățate;</w:t>
      </w:r>
    </w:p>
    <w:p w14:paraId="3E546B7A" w14:textId="77777777" w:rsidR="004E72B6" w:rsidRPr="00734AE3" w:rsidRDefault="0085483B">
      <w:pPr>
        <w:numPr>
          <w:ilvl w:val="0"/>
          <w:numId w:val="3"/>
        </w:numPr>
        <w:spacing w:after="0" w:line="276" w:lineRule="auto"/>
        <w:rPr>
          <w:rFonts w:ascii="Open Sans" w:eastAsia="Open Sans" w:hAnsi="Open Sans" w:cs="Open Sans"/>
        </w:rPr>
      </w:pPr>
      <w:r w:rsidRPr="00734AE3">
        <w:rPr>
          <w:rFonts w:ascii="Open Sans" w:eastAsia="Open Sans" w:hAnsi="Open Sans" w:cs="Open Sans"/>
          <w:highlight w:val="white"/>
        </w:rPr>
        <w:t>fixarea elementelor-cheie ale situației de învățare - permite conectarea cu contextul tematic pentru lecția viitoare, sarcină de lucru/exersare;</w:t>
      </w:r>
    </w:p>
    <w:p w14:paraId="47AC03C8" w14:textId="77777777" w:rsidR="004E72B6" w:rsidRPr="00734AE3" w:rsidRDefault="0085483B">
      <w:pPr>
        <w:numPr>
          <w:ilvl w:val="0"/>
          <w:numId w:val="3"/>
        </w:numPr>
        <w:spacing w:after="240" w:line="276" w:lineRule="auto"/>
        <w:rPr>
          <w:rFonts w:ascii="Open Sans" w:eastAsia="Open Sans" w:hAnsi="Open Sans" w:cs="Open Sans"/>
        </w:rPr>
      </w:pPr>
      <w:r w:rsidRPr="00734AE3">
        <w:rPr>
          <w:rFonts w:ascii="Open Sans" w:eastAsia="Open Sans" w:hAnsi="Open Sans" w:cs="Open Sans"/>
          <w:highlight w:val="white"/>
        </w:rPr>
        <w:t xml:space="preserve">evaluarea - face referire atât la evaluarea de proces (Cum a fost situația de învățare?), precum și la evaluarea de conținut (Ce/Despre ce am învățat?). </w:t>
      </w:r>
    </w:p>
    <w:p w14:paraId="56F4353D" w14:textId="0892DD5B" w:rsidR="004E72B6" w:rsidRPr="00734AE3" w:rsidRDefault="0085483B">
      <w:pPr>
        <w:spacing w:before="240"/>
        <w:rPr>
          <w:rFonts w:ascii="Open Sans" w:eastAsia="Open Sans" w:hAnsi="Open Sans" w:cs="Open Sans"/>
          <w:highlight w:val="white"/>
        </w:rPr>
      </w:pPr>
      <w:r w:rsidRPr="00734AE3">
        <w:rPr>
          <w:rFonts w:ascii="Open Sans" w:eastAsia="Open Sans" w:hAnsi="Open Sans" w:cs="Open Sans"/>
        </w:rPr>
        <w:t>E</w:t>
      </w:r>
      <w:r w:rsidRPr="00734AE3">
        <w:rPr>
          <w:rFonts w:ascii="Open Sans" w:eastAsia="Open Sans" w:hAnsi="Open Sans" w:cs="Open Sans"/>
          <w:highlight w:val="white"/>
        </w:rPr>
        <w:t>ste important ca profesorul să acorde feedback permanent pentru a evidenția progresul fiecărui elev, a încuraja exprimarea ideilor și a argumentelor personale și a valoriza rezultatele învățării. Portofoliul va include cele mai reprezentative produse ale activității elevului și va fi prezentat părinților pe parcursul anului școlar. Profesorul poate evidenția pentru părinți interesele și nevoile elevilor, precum și ariile recomandate pentru ameliorare.</w:t>
      </w:r>
    </w:p>
    <w:p w14:paraId="230CB931" w14:textId="07F1904A" w:rsidR="00E974C1" w:rsidRPr="00E974C1" w:rsidRDefault="0085483B" w:rsidP="00E974C1">
      <w:pPr>
        <w:rPr>
          <w:rFonts w:ascii="Open Sans" w:eastAsia="Open Sans" w:hAnsi="Open Sans" w:cs="Open Sans"/>
          <w:b/>
        </w:rPr>
      </w:pPr>
      <w:r w:rsidRPr="00734AE3">
        <w:rPr>
          <w:rFonts w:ascii="Open Sans" w:eastAsia="Open Sans" w:hAnsi="Open Sans" w:cs="Open Sans"/>
          <w:b/>
        </w:rPr>
        <w:t>5. B</w:t>
      </w:r>
      <w:r w:rsidR="006E71A4">
        <w:rPr>
          <w:rFonts w:ascii="Open Sans" w:eastAsia="Open Sans" w:hAnsi="Open Sans" w:cs="Open Sans"/>
          <w:b/>
        </w:rPr>
        <w:t>IBLIOGRAFIE</w:t>
      </w:r>
    </w:p>
    <w:p w14:paraId="3A2940F4" w14:textId="77777777" w:rsidR="00E974C1" w:rsidRPr="00E974C1" w:rsidRDefault="00E974C1" w:rsidP="00E974C1">
      <w:pPr>
        <w:numPr>
          <w:ilvl w:val="0"/>
          <w:numId w:val="24"/>
        </w:numPr>
        <w:spacing w:after="0" w:line="240" w:lineRule="auto"/>
        <w:textAlignment w:val="baseline"/>
        <w:rPr>
          <w:rFonts w:ascii="Times New Roman" w:eastAsia="Times New Roman" w:hAnsi="Times New Roman" w:cs="Times New Roman"/>
          <w:color w:val="000000"/>
          <w:sz w:val="24"/>
          <w:szCs w:val="24"/>
          <w:lang w:val="en-GB" w:eastAsia="en-GB"/>
        </w:rPr>
      </w:pPr>
      <w:r w:rsidRPr="00E974C1">
        <w:rPr>
          <w:rFonts w:ascii="Open Sans" w:eastAsia="Times New Roman" w:hAnsi="Open Sans" w:cs="Times New Roman"/>
          <w:color w:val="000000"/>
          <w:lang w:val="en-GB" w:eastAsia="en-GB"/>
        </w:rPr>
        <w:t xml:space="preserve">Andrew Wright (2003), </w:t>
      </w:r>
      <w:r w:rsidRPr="00E974C1">
        <w:rPr>
          <w:rFonts w:ascii="Open Sans" w:eastAsia="Times New Roman" w:hAnsi="Open Sans" w:cs="Times New Roman"/>
          <w:i/>
          <w:iCs/>
          <w:color w:val="000000"/>
          <w:lang w:val="en-GB" w:eastAsia="en-GB"/>
        </w:rPr>
        <w:t>Storytelling with Children</w:t>
      </w:r>
      <w:r w:rsidRPr="00E974C1">
        <w:rPr>
          <w:rFonts w:ascii="Open Sans" w:eastAsia="Times New Roman" w:hAnsi="Open Sans" w:cs="Times New Roman"/>
          <w:color w:val="000000"/>
          <w:lang w:val="en-GB" w:eastAsia="en-GB"/>
        </w:rPr>
        <w:t>, Oxford University Press, Oxford.</w:t>
      </w:r>
    </w:p>
    <w:p w14:paraId="5BAD944D" w14:textId="77777777" w:rsidR="00E974C1" w:rsidRPr="00E974C1" w:rsidRDefault="00E974C1" w:rsidP="00E974C1">
      <w:pPr>
        <w:numPr>
          <w:ilvl w:val="0"/>
          <w:numId w:val="24"/>
        </w:numPr>
        <w:spacing w:after="0" w:line="240" w:lineRule="auto"/>
        <w:textAlignment w:val="baseline"/>
        <w:rPr>
          <w:rFonts w:ascii="Times New Roman" w:eastAsia="Times New Roman" w:hAnsi="Times New Roman" w:cs="Times New Roman"/>
          <w:color w:val="000000"/>
          <w:sz w:val="24"/>
          <w:szCs w:val="24"/>
          <w:lang w:val="en-GB" w:eastAsia="en-GB"/>
        </w:rPr>
      </w:pPr>
      <w:r w:rsidRPr="00E974C1">
        <w:rPr>
          <w:rFonts w:ascii="Open Sans" w:eastAsia="Times New Roman" w:hAnsi="Open Sans" w:cs="Times New Roman"/>
          <w:color w:val="000000"/>
          <w:lang w:val="en-GB" w:eastAsia="en-GB"/>
        </w:rPr>
        <w:t>Chris Anderson (2017),</w:t>
      </w:r>
      <w:r w:rsidRPr="00E974C1">
        <w:rPr>
          <w:rFonts w:ascii="Open Sans" w:eastAsia="Times New Roman" w:hAnsi="Open Sans" w:cs="Times New Roman"/>
          <w:i/>
          <w:iCs/>
          <w:color w:val="000000"/>
          <w:lang w:val="en-GB" w:eastAsia="en-GB"/>
        </w:rPr>
        <w:t xml:space="preserve"> TED Talk. Ghidul oficial TED pentru vorbit în public</w:t>
      </w:r>
      <w:r w:rsidRPr="00E974C1">
        <w:rPr>
          <w:rFonts w:ascii="Open Sans" w:eastAsia="Times New Roman" w:hAnsi="Open Sans" w:cs="Times New Roman"/>
          <w:color w:val="000000"/>
          <w:lang w:val="en-GB" w:eastAsia="en-GB"/>
        </w:rPr>
        <w:t>, Editura Publica.</w:t>
      </w:r>
    </w:p>
    <w:p w14:paraId="2D1F28A3" w14:textId="77777777" w:rsidR="00E974C1" w:rsidRPr="00E974C1" w:rsidRDefault="00E974C1" w:rsidP="00E974C1">
      <w:pPr>
        <w:numPr>
          <w:ilvl w:val="0"/>
          <w:numId w:val="24"/>
        </w:numPr>
        <w:spacing w:after="0" w:line="240" w:lineRule="auto"/>
        <w:textAlignment w:val="baseline"/>
        <w:rPr>
          <w:rFonts w:ascii="Open Sans" w:eastAsia="Times New Roman" w:hAnsi="Open Sans" w:cs="Times New Roman"/>
          <w:color w:val="000000"/>
          <w:lang w:val="en-GB" w:eastAsia="en-GB"/>
        </w:rPr>
      </w:pPr>
      <w:r w:rsidRPr="00E974C1">
        <w:rPr>
          <w:rFonts w:ascii="Open Sans" w:eastAsia="Times New Roman" w:hAnsi="Open Sans" w:cs="Times New Roman"/>
          <w:color w:val="000000"/>
          <w:lang w:val="en-GB" w:eastAsia="en-GB"/>
        </w:rPr>
        <w:t xml:space="preserve">David Kolb (2014), </w:t>
      </w:r>
      <w:r w:rsidRPr="00E974C1">
        <w:rPr>
          <w:rFonts w:ascii="Open Sans" w:eastAsia="Times New Roman" w:hAnsi="Open Sans" w:cs="Times New Roman"/>
          <w:i/>
          <w:iCs/>
          <w:color w:val="000000"/>
          <w:lang w:val="en-GB" w:eastAsia="en-GB"/>
        </w:rPr>
        <w:t>Experiential Learning: Experience as the Source of Learning and Development</w:t>
      </w:r>
      <w:r w:rsidRPr="00E974C1">
        <w:rPr>
          <w:rFonts w:ascii="Open Sans" w:eastAsia="Times New Roman" w:hAnsi="Open Sans" w:cs="Times New Roman"/>
          <w:color w:val="000000"/>
          <w:lang w:val="en-GB" w:eastAsia="en-GB"/>
        </w:rPr>
        <w:t>, Pearson FT Press.</w:t>
      </w:r>
    </w:p>
    <w:p w14:paraId="1F66C6D0" w14:textId="77777777" w:rsidR="00E974C1" w:rsidRPr="00E974C1" w:rsidRDefault="00E974C1" w:rsidP="00E974C1">
      <w:pPr>
        <w:numPr>
          <w:ilvl w:val="0"/>
          <w:numId w:val="24"/>
        </w:numPr>
        <w:spacing w:after="0" w:line="240" w:lineRule="auto"/>
        <w:textAlignment w:val="baseline"/>
        <w:rPr>
          <w:rFonts w:ascii="Times New Roman" w:eastAsia="Times New Roman" w:hAnsi="Times New Roman" w:cs="Times New Roman"/>
          <w:color w:val="000000"/>
          <w:sz w:val="24"/>
          <w:szCs w:val="24"/>
          <w:lang w:val="en-GB" w:eastAsia="en-GB"/>
        </w:rPr>
      </w:pPr>
      <w:r w:rsidRPr="00E974C1">
        <w:rPr>
          <w:rFonts w:ascii="Open Sans" w:eastAsia="Times New Roman" w:hAnsi="Open Sans" w:cs="Times New Roman"/>
          <w:color w:val="000000"/>
          <w:lang w:val="en-GB" w:eastAsia="en-GB"/>
        </w:rPr>
        <w:t xml:space="preserve">Edward L. Deci, Richard M. Ryan (2000), Self-determination theory and the facilitation of intrinsic motivation, social development, and well-being. </w:t>
      </w:r>
      <w:r w:rsidRPr="00E974C1">
        <w:rPr>
          <w:rFonts w:ascii="Open Sans" w:eastAsia="Times New Roman" w:hAnsi="Open Sans" w:cs="Times New Roman"/>
          <w:i/>
          <w:iCs/>
          <w:color w:val="000000"/>
          <w:lang w:val="en-GB" w:eastAsia="en-GB"/>
        </w:rPr>
        <w:t>American Psychologist</w:t>
      </w:r>
      <w:r w:rsidRPr="00E974C1">
        <w:rPr>
          <w:rFonts w:ascii="Open Sans" w:eastAsia="Times New Roman" w:hAnsi="Open Sans" w:cs="Times New Roman"/>
          <w:color w:val="000000"/>
          <w:lang w:val="en-GB" w:eastAsia="en-GB"/>
        </w:rPr>
        <w:t>, 55, 68-78.</w:t>
      </w:r>
    </w:p>
    <w:p w14:paraId="44E5EBFC" w14:textId="77777777" w:rsidR="00E974C1" w:rsidRPr="00E974C1" w:rsidRDefault="00E974C1" w:rsidP="00E974C1">
      <w:pPr>
        <w:numPr>
          <w:ilvl w:val="0"/>
          <w:numId w:val="24"/>
        </w:numPr>
        <w:spacing w:after="0" w:line="240" w:lineRule="auto"/>
        <w:textAlignment w:val="baseline"/>
        <w:rPr>
          <w:rFonts w:ascii="Times New Roman" w:eastAsia="Times New Roman" w:hAnsi="Times New Roman" w:cs="Times New Roman"/>
          <w:color w:val="000000"/>
          <w:sz w:val="24"/>
          <w:szCs w:val="24"/>
          <w:lang w:val="en-GB" w:eastAsia="en-GB"/>
        </w:rPr>
      </w:pPr>
      <w:r w:rsidRPr="00E974C1">
        <w:rPr>
          <w:rFonts w:ascii="Open Sans" w:eastAsia="Times New Roman" w:hAnsi="Open Sans" w:cs="Times New Roman"/>
          <w:color w:val="000000"/>
          <w:lang w:val="en-GB" w:eastAsia="en-GB"/>
        </w:rPr>
        <w:t xml:space="preserve">Jeff Gold, David Holman, Richard Thorpe (2002), The Role of Argument Analysis and Storytelling in Facilitating Critical Thinking, </w:t>
      </w:r>
      <w:r w:rsidRPr="00E974C1">
        <w:rPr>
          <w:rFonts w:ascii="Open Sans" w:eastAsia="Times New Roman" w:hAnsi="Open Sans" w:cs="Times New Roman"/>
          <w:i/>
          <w:iCs/>
          <w:color w:val="000000"/>
          <w:lang w:val="en-GB" w:eastAsia="en-GB"/>
        </w:rPr>
        <w:t>Management Learning</w:t>
      </w:r>
      <w:r w:rsidRPr="00E974C1">
        <w:rPr>
          <w:rFonts w:ascii="Open Sans" w:eastAsia="Times New Roman" w:hAnsi="Open Sans" w:cs="Times New Roman"/>
          <w:color w:val="000000"/>
          <w:lang w:val="en-GB" w:eastAsia="en-GB"/>
        </w:rPr>
        <w:t>, vol. 33, nr. 3.</w:t>
      </w:r>
    </w:p>
    <w:p w14:paraId="439AF4E5" w14:textId="77777777" w:rsidR="00E974C1" w:rsidRPr="00E974C1" w:rsidRDefault="00E974C1" w:rsidP="00E974C1">
      <w:pPr>
        <w:numPr>
          <w:ilvl w:val="0"/>
          <w:numId w:val="24"/>
        </w:numPr>
        <w:spacing w:after="0" w:line="240" w:lineRule="auto"/>
        <w:textAlignment w:val="baseline"/>
        <w:rPr>
          <w:rFonts w:ascii="Open Sans" w:eastAsia="Times New Roman" w:hAnsi="Open Sans" w:cs="Times New Roman"/>
          <w:color w:val="000000"/>
          <w:lang w:val="en-GB" w:eastAsia="en-GB"/>
        </w:rPr>
      </w:pPr>
      <w:r w:rsidRPr="00E974C1">
        <w:rPr>
          <w:rFonts w:ascii="Open Sans" w:eastAsia="Times New Roman" w:hAnsi="Open Sans" w:cs="Times New Roman"/>
          <w:color w:val="000000"/>
          <w:lang w:val="en-GB" w:eastAsia="en-GB"/>
        </w:rPr>
        <w:t xml:space="preserve">John Hattie &amp; Helen Timperley (2007), The power of feedback, </w:t>
      </w:r>
      <w:r w:rsidRPr="00E974C1">
        <w:rPr>
          <w:rFonts w:ascii="Open Sans" w:eastAsia="Times New Roman" w:hAnsi="Open Sans" w:cs="Times New Roman"/>
          <w:i/>
          <w:iCs/>
          <w:color w:val="000000"/>
          <w:lang w:val="en-GB" w:eastAsia="en-GB"/>
        </w:rPr>
        <w:t>Review of Educational Research</w:t>
      </w:r>
      <w:r w:rsidRPr="00E974C1">
        <w:rPr>
          <w:rFonts w:ascii="Open Sans" w:eastAsia="Times New Roman" w:hAnsi="Open Sans" w:cs="Times New Roman"/>
          <w:color w:val="000000"/>
          <w:lang w:val="en-GB" w:eastAsia="en-GB"/>
        </w:rPr>
        <w:t>, 77, 81–112.</w:t>
      </w:r>
    </w:p>
    <w:p w14:paraId="2AB1C092" w14:textId="77777777" w:rsidR="00E974C1" w:rsidRPr="00E974C1" w:rsidRDefault="00E974C1" w:rsidP="00E974C1">
      <w:pPr>
        <w:numPr>
          <w:ilvl w:val="0"/>
          <w:numId w:val="24"/>
        </w:numPr>
        <w:spacing w:after="0" w:line="240" w:lineRule="auto"/>
        <w:textAlignment w:val="baseline"/>
        <w:rPr>
          <w:rFonts w:ascii="Open Sans" w:eastAsia="Times New Roman" w:hAnsi="Open Sans" w:cs="Times New Roman"/>
          <w:color w:val="000000"/>
          <w:lang w:val="en-GB" w:eastAsia="en-GB"/>
        </w:rPr>
      </w:pPr>
      <w:r w:rsidRPr="00E974C1">
        <w:rPr>
          <w:rFonts w:ascii="Open Sans" w:eastAsia="Times New Roman" w:hAnsi="Open Sans" w:cs="Times New Roman"/>
          <w:color w:val="000000"/>
          <w:lang w:val="en-GB" w:eastAsia="en-GB"/>
        </w:rPr>
        <w:t xml:space="preserve">Nola Kortner Aiex (1988), </w:t>
      </w:r>
      <w:r w:rsidRPr="00E974C1">
        <w:rPr>
          <w:rFonts w:ascii="Open Sans" w:eastAsia="Times New Roman" w:hAnsi="Open Sans" w:cs="Times New Roman"/>
          <w:i/>
          <w:iCs/>
          <w:color w:val="000000"/>
          <w:lang w:val="en-GB" w:eastAsia="en-GB"/>
        </w:rPr>
        <w:t>Storytelling by Children</w:t>
      </w:r>
      <w:r w:rsidRPr="00E974C1">
        <w:rPr>
          <w:rFonts w:ascii="Open Sans" w:eastAsia="Times New Roman" w:hAnsi="Open Sans" w:cs="Times New Roman"/>
          <w:color w:val="000000"/>
          <w:lang w:val="en-GB" w:eastAsia="en-GB"/>
        </w:rPr>
        <w:t>, Education Resources Information Center, ED299574.</w:t>
      </w:r>
    </w:p>
    <w:p w14:paraId="0035708B" w14:textId="77777777" w:rsidR="00E974C1" w:rsidRPr="00E974C1" w:rsidRDefault="00E974C1" w:rsidP="00E974C1">
      <w:pPr>
        <w:numPr>
          <w:ilvl w:val="0"/>
          <w:numId w:val="24"/>
        </w:numPr>
        <w:spacing w:after="0" w:line="240" w:lineRule="auto"/>
        <w:textAlignment w:val="baseline"/>
        <w:rPr>
          <w:rFonts w:ascii="Open Sans" w:eastAsia="Times New Roman" w:hAnsi="Open Sans" w:cs="Times New Roman"/>
          <w:color w:val="000000"/>
          <w:lang w:val="en-GB" w:eastAsia="en-GB"/>
        </w:rPr>
      </w:pPr>
      <w:r w:rsidRPr="00E974C1">
        <w:rPr>
          <w:rFonts w:ascii="Open Sans" w:eastAsia="Times New Roman" w:hAnsi="Open Sans" w:cs="Times New Roman"/>
          <w:color w:val="000000"/>
          <w:lang w:val="en-GB" w:eastAsia="en-GB"/>
        </w:rPr>
        <w:t xml:space="preserve">Robert Fisher (1996), </w:t>
      </w:r>
      <w:r w:rsidRPr="00E974C1">
        <w:rPr>
          <w:rFonts w:ascii="Open Sans" w:eastAsia="Times New Roman" w:hAnsi="Open Sans" w:cs="Times New Roman"/>
          <w:i/>
          <w:iCs/>
          <w:color w:val="000000"/>
          <w:lang w:val="en-GB" w:eastAsia="en-GB"/>
        </w:rPr>
        <w:t>Stories for Thinking</w:t>
      </w:r>
      <w:r w:rsidRPr="00E974C1">
        <w:rPr>
          <w:rFonts w:ascii="Open Sans" w:eastAsia="Times New Roman" w:hAnsi="Open Sans" w:cs="Times New Roman"/>
          <w:color w:val="000000"/>
          <w:lang w:val="en-GB" w:eastAsia="en-GB"/>
        </w:rPr>
        <w:t>, Editura Nash Pollock, Oxford.</w:t>
      </w:r>
    </w:p>
    <w:p w14:paraId="1D2B2D42" w14:textId="77777777" w:rsidR="00E974C1" w:rsidRPr="00E974C1" w:rsidRDefault="00E974C1" w:rsidP="00E974C1">
      <w:pPr>
        <w:numPr>
          <w:ilvl w:val="0"/>
          <w:numId w:val="24"/>
        </w:numPr>
        <w:spacing w:after="0" w:line="240" w:lineRule="auto"/>
        <w:textAlignment w:val="baseline"/>
        <w:rPr>
          <w:rFonts w:ascii="Open Sans" w:eastAsia="Times New Roman" w:hAnsi="Open Sans" w:cs="Times New Roman"/>
          <w:color w:val="000000"/>
          <w:lang w:val="en-GB" w:eastAsia="en-GB"/>
        </w:rPr>
      </w:pPr>
      <w:r w:rsidRPr="00E974C1">
        <w:rPr>
          <w:rFonts w:ascii="Open Sans" w:eastAsia="Times New Roman" w:hAnsi="Open Sans" w:cs="Times New Roman"/>
          <w:color w:val="000000"/>
          <w:lang w:val="en-GB" w:eastAsia="en-GB"/>
        </w:rPr>
        <w:t xml:space="preserve">Scott Berkun (2012), </w:t>
      </w:r>
      <w:r w:rsidRPr="00E974C1">
        <w:rPr>
          <w:rFonts w:ascii="Open Sans" w:eastAsia="Times New Roman" w:hAnsi="Open Sans" w:cs="Times New Roman"/>
          <w:i/>
          <w:iCs/>
          <w:color w:val="000000"/>
          <w:lang w:val="en-GB" w:eastAsia="en-GB"/>
        </w:rPr>
        <w:t>Confesiunile unui vorbitor public</w:t>
      </w:r>
      <w:r w:rsidRPr="00E974C1">
        <w:rPr>
          <w:rFonts w:ascii="Open Sans" w:eastAsia="Times New Roman" w:hAnsi="Open Sans" w:cs="Times New Roman"/>
          <w:color w:val="000000"/>
          <w:lang w:val="en-GB" w:eastAsia="en-GB"/>
        </w:rPr>
        <w:t>, Editura Publica.</w:t>
      </w:r>
    </w:p>
    <w:p w14:paraId="1C740FA0" w14:textId="77777777" w:rsidR="00E974C1" w:rsidRPr="00E974C1" w:rsidRDefault="00E974C1" w:rsidP="00E974C1">
      <w:pPr>
        <w:numPr>
          <w:ilvl w:val="0"/>
          <w:numId w:val="24"/>
        </w:numPr>
        <w:spacing w:after="0" w:line="240" w:lineRule="auto"/>
        <w:textAlignment w:val="baseline"/>
        <w:rPr>
          <w:rFonts w:ascii="Open Sans" w:eastAsia="Times New Roman" w:hAnsi="Open Sans" w:cs="Times New Roman"/>
          <w:color w:val="000000"/>
          <w:lang w:val="en-GB" w:eastAsia="en-GB"/>
        </w:rPr>
      </w:pPr>
      <w:r w:rsidRPr="00E974C1">
        <w:rPr>
          <w:rFonts w:ascii="Open Sans" w:eastAsia="Times New Roman" w:hAnsi="Open Sans" w:cs="Times New Roman"/>
          <w:color w:val="000000"/>
          <w:lang w:val="en-GB" w:eastAsia="en-GB"/>
        </w:rPr>
        <w:t xml:space="preserve">Stephen E. Lucas (2014), </w:t>
      </w:r>
      <w:r w:rsidRPr="00E974C1">
        <w:rPr>
          <w:rFonts w:ascii="Open Sans" w:eastAsia="Times New Roman" w:hAnsi="Open Sans" w:cs="Times New Roman"/>
          <w:i/>
          <w:iCs/>
          <w:color w:val="000000"/>
          <w:lang w:val="en-GB" w:eastAsia="en-GB"/>
        </w:rPr>
        <w:t>Arta de a vorbi in public</w:t>
      </w:r>
      <w:r w:rsidRPr="00E974C1">
        <w:rPr>
          <w:rFonts w:ascii="Open Sans" w:eastAsia="Times New Roman" w:hAnsi="Open Sans" w:cs="Times New Roman"/>
          <w:color w:val="000000"/>
          <w:lang w:val="en-GB" w:eastAsia="en-GB"/>
        </w:rPr>
        <w:t>, Editura Polirom.</w:t>
      </w:r>
    </w:p>
    <w:p w14:paraId="15EF4A20" w14:textId="2B883C67" w:rsidR="004E72B6" w:rsidRPr="00734AE3" w:rsidRDefault="00E974C1" w:rsidP="00E974C1">
      <w:pPr>
        <w:numPr>
          <w:ilvl w:val="0"/>
          <w:numId w:val="4"/>
        </w:numPr>
        <w:pBdr>
          <w:top w:val="nil"/>
          <w:left w:val="nil"/>
          <w:bottom w:val="nil"/>
          <w:right w:val="nil"/>
          <w:between w:val="nil"/>
        </w:pBdr>
        <w:spacing w:after="0"/>
        <w:rPr>
          <w:rFonts w:ascii="Open Sans" w:eastAsia="Open Sans" w:hAnsi="Open Sans" w:cs="Open Sans"/>
          <w:color w:val="000000"/>
        </w:rPr>
      </w:pPr>
      <w:r w:rsidRPr="00E974C1">
        <w:rPr>
          <w:rFonts w:ascii="Open Sans" w:eastAsia="Times New Roman" w:hAnsi="Open Sans" w:cs="Times New Roman"/>
          <w:color w:val="000000"/>
          <w:lang w:val="en-GB" w:eastAsia="en-GB"/>
        </w:rPr>
        <w:t xml:space="preserve">Susan Brookhart (2008), </w:t>
      </w:r>
      <w:r w:rsidRPr="00E974C1">
        <w:rPr>
          <w:rFonts w:ascii="Open Sans" w:eastAsia="Times New Roman" w:hAnsi="Open Sans" w:cs="Times New Roman"/>
          <w:i/>
          <w:iCs/>
          <w:color w:val="000000"/>
          <w:lang w:val="en-GB" w:eastAsia="en-GB"/>
        </w:rPr>
        <w:t>How to give effective feedback to your students</w:t>
      </w:r>
      <w:r w:rsidRPr="00E974C1">
        <w:rPr>
          <w:rFonts w:ascii="Open Sans" w:eastAsia="Times New Roman" w:hAnsi="Open Sans" w:cs="Times New Roman"/>
          <w:color w:val="000000"/>
          <w:lang w:val="en-GB" w:eastAsia="en-GB"/>
        </w:rPr>
        <w:t>, Virginia: Association for Supervision &amp; Curriculum Development.</w:t>
      </w:r>
    </w:p>
    <w:sectPr w:rsidR="004E72B6" w:rsidRPr="00734AE3" w:rsidSect="00573FB1">
      <w:footerReference w:type="default" r:id="rId10"/>
      <w:pgSz w:w="11906" w:h="16838"/>
      <w:pgMar w:top="709" w:right="1274" w:bottom="1276"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3F9D" w14:textId="77777777" w:rsidR="00890B98" w:rsidRDefault="00890B98">
      <w:pPr>
        <w:spacing w:after="0" w:line="240" w:lineRule="auto"/>
      </w:pPr>
      <w:r>
        <w:separator/>
      </w:r>
    </w:p>
  </w:endnote>
  <w:endnote w:type="continuationSeparator" w:id="0">
    <w:p w14:paraId="35DDADA2" w14:textId="77777777" w:rsidR="00890B98" w:rsidRDefault="0089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C157" w14:textId="243A7598" w:rsidR="004E72B6" w:rsidRDefault="0085483B" w:rsidP="00C50273">
    <w:pPr>
      <w:pBdr>
        <w:top w:val="nil"/>
        <w:left w:val="nil"/>
        <w:bottom w:val="nil"/>
        <w:right w:val="nil"/>
        <w:between w:val="nil"/>
      </w:pBdr>
      <w:tabs>
        <w:tab w:val="center" w:pos="4513"/>
        <w:tab w:val="right" w:pos="9026"/>
      </w:tabs>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823F88">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EB64" w14:textId="77777777" w:rsidR="00890B98" w:rsidRDefault="00890B98">
      <w:pPr>
        <w:spacing w:after="0" w:line="240" w:lineRule="auto"/>
      </w:pPr>
      <w:r>
        <w:separator/>
      </w:r>
    </w:p>
  </w:footnote>
  <w:footnote w:type="continuationSeparator" w:id="0">
    <w:p w14:paraId="2FAB6A42" w14:textId="77777777" w:rsidR="00890B98" w:rsidRDefault="00890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11"/>
    <w:multiLevelType w:val="hybridMultilevel"/>
    <w:tmpl w:val="DB82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175F"/>
    <w:multiLevelType w:val="multilevel"/>
    <w:tmpl w:val="7FD697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4E1050"/>
    <w:multiLevelType w:val="multilevel"/>
    <w:tmpl w:val="ECB8E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754E46"/>
    <w:multiLevelType w:val="hybridMultilevel"/>
    <w:tmpl w:val="22B4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E68D7"/>
    <w:multiLevelType w:val="multilevel"/>
    <w:tmpl w:val="8CD40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3B0BC0"/>
    <w:multiLevelType w:val="hybridMultilevel"/>
    <w:tmpl w:val="E0B2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E1BEE"/>
    <w:multiLevelType w:val="hybridMultilevel"/>
    <w:tmpl w:val="CE9A686A"/>
    <w:lvl w:ilvl="0" w:tplc="392CA31A">
      <w:start w:val="1"/>
      <w:numFmt w:val="bullet"/>
      <w:lvlText w:val="-"/>
      <w:lvlJc w:val="left"/>
      <w:pPr>
        <w:ind w:left="1080" w:hanging="360"/>
      </w:pPr>
      <w:rPr>
        <w:rFonts w:ascii="Open Sans" w:eastAsia="Open Sans"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6D6233"/>
    <w:multiLevelType w:val="multilevel"/>
    <w:tmpl w:val="0B16C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F24D08"/>
    <w:multiLevelType w:val="multilevel"/>
    <w:tmpl w:val="018003F8"/>
    <w:lvl w:ilvl="0">
      <w:start w:val="2"/>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F779EB"/>
    <w:multiLevelType w:val="multilevel"/>
    <w:tmpl w:val="F5A6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8519B6"/>
    <w:multiLevelType w:val="hybridMultilevel"/>
    <w:tmpl w:val="397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2401E"/>
    <w:multiLevelType w:val="multilevel"/>
    <w:tmpl w:val="E554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FC6685"/>
    <w:multiLevelType w:val="hybridMultilevel"/>
    <w:tmpl w:val="8078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14296"/>
    <w:multiLevelType w:val="multilevel"/>
    <w:tmpl w:val="516873C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4667E9"/>
    <w:multiLevelType w:val="multilevel"/>
    <w:tmpl w:val="22207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1D2BDB"/>
    <w:multiLevelType w:val="hybridMultilevel"/>
    <w:tmpl w:val="60E6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21F27"/>
    <w:multiLevelType w:val="hybridMultilevel"/>
    <w:tmpl w:val="054E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916E6"/>
    <w:multiLevelType w:val="multilevel"/>
    <w:tmpl w:val="69BE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1337C"/>
    <w:multiLevelType w:val="multilevel"/>
    <w:tmpl w:val="8D3CCA5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B0C7F7E"/>
    <w:multiLevelType w:val="multilevel"/>
    <w:tmpl w:val="9572A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512C68"/>
    <w:multiLevelType w:val="hybridMultilevel"/>
    <w:tmpl w:val="B1B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55BE5"/>
    <w:multiLevelType w:val="multilevel"/>
    <w:tmpl w:val="634A8A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BE47CC"/>
    <w:multiLevelType w:val="multilevel"/>
    <w:tmpl w:val="56CAF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770DB3"/>
    <w:multiLevelType w:val="hybridMultilevel"/>
    <w:tmpl w:val="8CFC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1"/>
  </w:num>
  <w:num w:numId="4">
    <w:abstractNumId w:val="19"/>
  </w:num>
  <w:num w:numId="5">
    <w:abstractNumId w:val="2"/>
  </w:num>
  <w:num w:numId="6">
    <w:abstractNumId w:val="8"/>
  </w:num>
  <w:num w:numId="7">
    <w:abstractNumId w:val="1"/>
  </w:num>
  <w:num w:numId="8">
    <w:abstractNumId w:val="18"/>
  </w:num>
  <w:num w:numId="9">
    <w:abstractNumId w:val="6"/>
  </w:num>
  <w:num w:numId="10">
    <w:abstractNumId w:val="13"/>
  </w:num>
  <w:num w:numId="11">
    <w:abstractNumId w:val="15"/>
  </w:num>
  <w:num w:numId="12">
    <w:abstractNumId w:val="5"/>
  </w:num>
  <w:num w:numId="13">
    <w:abstractNumId w:val="16"/>
  </w:num>
  <w:num w:numId="14">
    <w:abstractNumId w:val="23"/>
  </w:num>
  <w:num w:numId="15">
    <w:abstractNumId w:val="10"/>
  </w:num>
  <w:num w:numId="16">
    <w:abstractNumId w:val="21"/>
  </w:num>
  <w:num w:numId="17">
    <w:abstractNumId w:val="0"/>
  </w:num>
  <w:num w:numId="18">
    <w:abstractNumId w:val="12"/>
  </w:num>
  <w:num w:numId="19">
    <w:abstractNumId w:val="3"/>
  </w:num>
  <w:num w:numId="20">
    <w:abstractNumId w:val="4"/>
  </w:num>
  <w:num w:numId="21">
    <w:abstractNumId w:val="9"/>
  </w:num>
  <w:num w:numId="22">
    <w:abstractNumId w:val="14"/>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B6"/>
    <w:rsid w:val="000D1786"/>
    <w:rsid w:val="00160440"/>
    <w:rsid w:val="003522B4"/>
    <w:rsid w:val="003B0E59"/>
    <w:rsid w:val="003B6F5D"/>
    <w:rsid w:val="003E7CD1"/>
    <w:rsid w:val="00441136"/>
    <w:rsid w:val="004975E0"/>
    <w:rsid w:val="004B3951"/>
    <w:rsid w:val="004C03A4"/>
    <w:rsid w:val="004E72B6"/>
    <w:rsid w:val="00573FB1"/>
    <w:rsid w:val="00637428"/>
    <w:rsid w:val="006652DB"/>
    <w:rsid w:val="00685CE6"/>
    <w:rsid w:val="006E32A4"/>
    <w:rsid w:val="006E71A4"/>
    <w:rsid w:val="00734AE3"/>
    <w:rsid w:val="0076450D"/>
    <w:rsid w:val="0079620E"/>
    <w:rsid w:val="0082081A"/>
    <w:rsid w:val="00823F88"/>
    <w:rsid w:val="0085483B"/>
    <w:rsid w:val="008706F7"/>
    <w:rsid w:val="00872F5B"/>
    <w:rsid w:val="00887F2C"/>
    <w:rsid w:val="00890B98"/>
    <w:rsid w:val="0089595F"/>
    <w:rsid w:val="008A0589"/>
    <w:rsid w:val="008F32E4"/>
    <w:rsid w:val="00921947"/>
    <w:rsid w:val="00944245"/>
    <w:rsid w:val="009B6CDE"/>
    <w:rsid w:val="00A233E7"/>
    <w:rsid w:val="00A94E17"/>
    <w:rsid w:val="00B00177"/>
    <w:rsid w:val="00B51990"/>
    <w:rsid w:val="00B8051C"/>
    <w:rsid w:val="00C41D9C"/>
    <w:rsid w:val="00C50273"/>
    <w:rsid w:val="00C82821"/>
    <w:rsid w:val="00D254AB"/>
    <w:rsid w:val="00D81FCE"/>
    <w:rsid w:val="00D83920"/>
    <w:rsid w:val="00DA4A56"/>
    <w:rsid w:val="00DA77E7"/>
    <w:rsid w:val="00E51B33"/>
    <w:rsid w:val="00E64DC2"/>
    <w:rsid w:val="00E974C1"/>
    <w:rsid w:val="00F26EB6"/>
    <w:rsid w:val="00F7745D"/>
    <w:rsid w:val="00FA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9777"/>
  <w15:docId w15:val="{659F618E-DA1F-4B4B-A900-71FA0034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5953"/>
    <w:pPr>
      <w:ind w:left="720"/>
      <w:contextualSpacing/>
    </w:pPr>
  </w:style>
  <w:style w:type="table" w:styleId="TableGrid">
    <w:name w:val="Table Grid"/>
    <w:basedOn w:val="TableNormal"/>
    <w:uiPriority w:val="39"/>
    <w:rsid w:val="0036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6EB"/>
    <w:rPr>
      <w:color w:val="0563C1" w:themeColor="hyperlink"/>
      <w:u w:val="single"/>
    </w:rPr>
  </w:style>
  <w:style w:type="paragraph" w:styleId="Header">
    <w:name w:val="header"/>
    <w:basedOn w:val="Normal"/>
    <w:link w:val="HeaderChar"/>
    <w:uiPriority w:val="99"/>
    <w:unhideWhenUsed/>
    <w:rsid w:val="00CB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EB"/>
    <w:rPr>
      <w:lang w:val="ro-RO"/>
    </w:rPr>
  </w:style>
  <w:style w:type="paragraph" w:styleId="Footer">
    <w:name w:val="footer"/>
    <w:basedOn w:val="Normal"/>
    <w:link w:val="FooterChar"/>
    <w:uiPriority w:val="99"/>
    <w:unhideWhenUsed/>
    <w:rsid w:val="00CB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EB"/>
    <w:rPr>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E974C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pireteachers.ro/opti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EqCohvhldq3xg1Vt2E6ub9KkiA==">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Teachers</dc:creator>
  <cp:lastModifiedBy>Mariuca</cp:lastModifiedBy>
  <cp:revision>4</cp:revision>
  <cp:lastPrinted>2020-05-15T15:23:00Z</cp:lastPrinted>
  <dcterms:created xsi:type="dcterms:W3CDTF">2020-02-25T16:24:00Z</dcterms:created>
  <dcterms:modified xsi:type="dcterms:W3CDTF">2020-05-15T15:24:00Z</dcterms:modified>
</cp:coreProperties>
</file>