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FA936" w14:textId="7690AD67" w:rsidR="005D7FAA" w:rsidRPr="006955E7" w:rsidRDefault="00A80E67">
      <w:pPr>
        <w:spacing w:before="240" w:after="240"/>
        <w:jc w:val="center"/>
        <w:rPr>
          <w:rFonts w:ascii="Open Sans" w:eastAsia="Open Sans" w:hAnsi="Open Sans" w:cs="Open Sans"/>
          <w:b/>
        </w:rPr>
      </w:pPr>
      <w:bookmarkStart w:id="0" w:name="_GoBack"/>
      <w:r>
        <w:rPr>
          <w:noProof/>
        </w:rPr>
        <w:drawing>
          <wp:anchor distT="0" distB="0" distL="114300" distR="114300" simplePos="0" relativeHeight="251658240" behindDoc="0" locked="0" layoutInCell="1" allowOverlap="1" wp14:anchorId="00EB8365" wp14:editId="297DB63D">
            <wp:simplePos x="0" y="0"/>
            <wp:positionH relativeFrom="column">
              <wp:posOffset>2571750</wp:posOffset>
            </wp:positionH>
            <wp:positionV relativeFrom="paragraph">
              <wp:posOffset>-749301</wp:posOffset>
            </wp:positionV>
            <wp:extent cx="762000" cy="8382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302" cy="83963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F1628" w:rsidRPr="006955E7">
        <w:rPr>
          <w:rFonts w:ascii="Open Sans" w:eastAsia="Open Sans" w:hAnsi="Open Sans" w:cs="Open Sans"/>
          <w:b/>
        </w:rPr>
        <w:t>CĂLĂTORIE ÎN LUMEA EMOȚIILOR</w:t>
      </w:r>
    </w:p>
    <w:p w14:paraId="5B57613A" w14:textId="2748449D" w:rsidR="005D7FAA" w:rsidRPr="006955E7" w:rsidRDefault="00584A72" w:rsidP="006955E7">
      <w:pPr>
        <w:spacing w:before="240" w:after="240"/>
        <w:jc w:val="center"/>
        <w:rPr>
          <w:rFonts w:ascii="Open Sans" w:eastAsia="Open Sans" w:hAnsi="Open Sans" w:cs="Open Sans"/>
          <w:b/>
        </w:rPr>
      </w:pPr>
      <w:r>
        <w:rPr>
          <w:rFonts w:ascii="Open Sans" w:eastAsia="Open Sans" w:hAnsi="Open Sans" w:cs="Open Sans"/>
          <w:b/>
        </w:rPr>
        <w:t xml:space="preserve">Propunere de </w:t>
      </w:r>
      <w:r w:rsidR="001F1628" w:rsidRPr="006955E7">
        <w:rPr>
          <w:rFonts w:ascii="Open Sans" w:eastAsia="Open Sans" w:hAnsi="Open Sans" w:cs="Open Sans"/>
          <w:b/>
        </w:rPr>
        <w:t>C</w:t>
      </w:r>
      <w:r>
        <w:rPr>
          <w:rFonts w:ascii="Open Sans" w:eastAsia="Open Sans" w:hAnsi="Open Sans" w:cs="Open Sans"/>
          <w:b/>
        </w:rPr>
        <w:t xml:space="preserve">urriculum la </w:t>
      </w:r>
      <w:r w:rsidR="001F1628" w:rsidRPr="006955E7">
        <w:rPr>
          <w:rFonts w:ascii="Open Sans" w:eastAsia="Open Sans" w:hAnsi="Open Sans" w:cs="Open Sans"/>
          <w:b/>
        </w:rPr>
        <w:t>D</w:t>
      </w:r>
      <w:r>
        <w:rPr>
          <w:rFonts w:ascii="Open Sans" w:eastAsia="Open Sans" w:hAnsi="Open Sans" w:cs="Open Sans"/>
          <w:b/>
        </w:rPr>
        <w:t xml:space="preserve">ecizia </w:t>
      </w:r>
      <w:r w:rsidR="001F1628" w:rsidRPr="006955E7">
        <w:rPr>
          <w:rFonts w:ascii="Open Sans" w:eastAsia="Open Sans" w:hAnsi="Open Sans" w:cs="Open Sans"/>
          <w:b/>
        </w:rPr>
        <w:t>Ș</w:t>
      </w:r>
      <w:r>
        <w:rPr>
          <w:rFonts w:ascii="Open Sans" w:eastAsia="Open Sans" w:hAnsi="Open Sans" w:cs="Open Sans"/>
          <w:b/>
        </w:rPr>
        <w:t>colii</w:t>
      </w:r>
      <w:r w:rsidR="001F1628" w:rsidRPr="006955E7">
        <w:rPr>
          <w:rFonts w:ascii="Open Sans" w:eastAsia="Open Sans" w:hAnsi="Open Sans" w:cs="Open Sans"/>
          <w:b/>
        </w:rPr>
        <w:t xml:space="preserve"> pentru dezvoltarea abilităților socio-emoționale pentru clasele I-II</w:t>
      </w:r>
    </w:p>
    <w:p w14:paraId="4239DB64" w14:textId="77777777" w:rsidR="005D7FAA" w:rsidRPr="006955E7" w:rsidRDefault="001F1628">
      <w:pPr>
        <w:spacing w:before="240" w:after="240"/>
        <w:rPr>
          <w:rFonts w:ascii="Open Sans" w:eastAsia="Open Sans" w:hAnsi="Open Sans" w:cs="Open Sans"/>
          <w:b/>
        </w:rPr>
      </w:pPr>
      <w:r w:rsidRPr="006955E7">
        <w:rPr>
          <w:rFonts w:ascii="Open Sans" w:eastAsia="Open Sans" w:hAnsi="Open Sans" w:cs="Open Sans"/>
          <w:b/>
        </w:rPr>
        <w:t>1. ARGUMENT</w:t>
      </w:r>
    </w:p>
    <w:p w14:paraId="40A265B1" w14:textId="77777777" w:rsidR="005D7FAA" w:rsidRPr="006955E7" w:rsidRDefault="001F1628">
      <w:pPr>
        <w:jc w:val="both"/>
        <w:rPr>
          <w:rFonts w:ascii="Open Sans" w:eastAsia="Open Sans" w:hAnsi="Open Sans" w:cs="Open Sans"/>
        </w:rPr>
      </w:pPr>
      <w:r w:rsidRPr="006955E7">
        <w:rPr>
          <w:rFonts w:ascii="Open Sans" w:eastAsia="Open Sans" w:hAnsi="Open Sans" w:cs="Open Sans"/>
          <w:highlight w:val="white"/>
        </w:rPr>
        <w:t xml:space="preserve">Programa școlară CĂLĂTORIE ÎN LUMEA EMOȚIILOR reprezintă un răspuns la așteptările elevilor, profesorilor și părinților ca școala să vizeze dezvoltarea holistică a individului, crescând relevanța învățării pentru viață. Prin competențele vizate și prin conținuturile abordate, programa răspunde următoarelor </w:t>
      </w:r>
      <w:r w:rsidRPr="006955E7">
        <w:rPr>
          <w:rFonts w:ascii="Open Sans" w:eastAsia="Open Sans" w:hAnsi="Open Sans" w:cs="Open Sans"/>
          <w:b/>
        </w:rPr>
        <w:t>nevoi ale elevilor</w:t>
      </w:r>
      <w:r w:rsidRPr="006955E7">
        <w:rPr>
          <w:rFonts w:ascii="Open Sans" w:eastAsia="Open Sans" w:hAnsi="Open Sans" w:cs="Open Sans"/>
        </w:rPr>
        <w:t>:</w:t>
      </w:r>
    </w:p>
    <w:p w14:paraId="31241364" w14:textId="77777777" w:rsidR="005D7FAA" w:rsidRPr="006955E7" w:rsidRDefault="005D7FAA">
      <w:pPr>
        <w:ind w:left="720"/>
        <w:rPr>
          <w:rFonts w:ascii="Open Sans" w:eastAsia="Open Sans" w:hAnsi="Open Sans" w:cs="Open Sans"/>
        </w:rPr>
      </w:pPr>
    </w:p>
    <w:p w14:paraId="50089FDF" w14:textId="77777777" w:rsidR="005D7FAA" w:rsidRPr="006955E7" w:rsidRDefault="001F1628">
      <w:pPr>
        <w:numPr>
          <w:ilvl w:val="0"/>
          <w:numId w:val="10"/>
        </w:numPr>
        <w:rPr>
          <w:rFonts w:ascii="Open Sans" w:eastAsia="Open Sans" w:hAnsi="Open Sans" w:cs="Open Sans"/>
          <w:highlight w:val="white"/>
        </w:rPr>
      </w:pPr>
      <w:r w:rsidRPr="006955E7">
        <w:rPr>
          <w:rFonts w:ascii="Open Sans" w:eastAsia="Open Sans" w:hAnsi="Open Sans" w:cs="Open Sans"/>
          <w:highlight w:val="white"/>
        </w:rPr>
        <w:t>Nevoia de relaționare eficientă în contexte de viață diverse</w:t>
      </w:r>
    </w:p>
    <w:p w14:paraId="75E9FEDB" w14:textId="77777777" w:rsidR="005D7FAA" w:rsidRPr="006955E7" w:rsidRDefault="001F1628">
      <w:pPr>
        <w:numPr>
          <w:ilvl w:val="0"/>
          <w:numId w:val="10"/>
        </w:numPr>
        <w:rPr>
          <w:rFonts w:ascii="Open Sans" w:eastAsia="Open Sans" w:hAnsi="Open Sans" w:cs="Open Sans"/>
          <w:highlight w:val="white"/>
        </w:rPr>
      </w:pPr>
      <w:r w:rsidRPr="006955E7">
        <w:rPr>
          <w:rFonts w:ascii="Open Sans" w:eastAsia="Open Sans" w:hAnsi="Open Sans" w:cs="Open Sans"/>
          <w:highlight w:val="white"/>
        </w:rPr>
        <w:t>Nevoia de a rezista presiunii grupului</w:t>
      </w:r>
    </w:p>
    <w:p w14:paraId="2CE31763" w14:textId="77777777" w:rsidR="005D7FAA" w:rsidRPr="006955E7" w:rsidRDefault="001F1628">
      <w:pPr>
        <w:numPr>
          <w:ilvl w:val="0"/>
          <w:numId w:val="10"/>
        </w:numPr>
        <w:rPr>
          <w:rFonts w:ascii="Open Sans" w:eastAsia="Open Sans" w:hAnsi="Open Sans" w:cs="Open Sans"/>
          <w:highlight w:val="white"/>
        </w:rPr>
      </w:pPr>
      <w:r w:rsidRPr="006955E7">
        <w:rPr>
          <w:rFonts w:ascii="Open Sans" w:hAnsi="Open Sans"/>
          <w:highlight w:val="white"/>
        </w:rPr>
        <w:t>Nevoia de a prioritiza și lua decizii</w:t>
      </w:r>
    </w:p>
    <w:p w14:paraId="1F05064F" w14:textId="77777777" w:rsidR="005D7FAA" w:rsidRPr="006955E7" w:rsidRDefault="001F1628">
      <w:pPr>
        <w:numPr>
          <w:ilvl w:val="0"/>
          <w:numId w:val="10"/>
        </w:numPr>
        <w:rPr>
          <w:rFonts w:ascii="Open Sans" w:eastAsia="Open Sans" w:hAnsi="Open Sans" w:cs="Open Sans"/>
          <w:highlight w:val="white"/>
        </w:rPr>
      </w:pPr>
      <w:r w:rsidRPr="006955E7">
        <w:rPr>
          <w:rFonts w:ascii="Open Sans" w:hAnsi="Open Sans"/>
          <w:highlight w:val="white"/>
        </w:rPr>
        <w:t>Nevoia de a înțelege și de a se face înțeles</w:t>
      </w:r>
    </w:p>
    <w:p w14:paraId="1ECFDA45" w14:textId="77777777" w:rsidR="005D7FAA" w:rsidRPr="006955E7" w:rsidRDefault="001F1628">
      <w:pPr>
        <w:numPr>
          <w:ilvl w:val="0"/>
          <w:numId w:val="10"/>
        </w:numPr>
        <w:rPr>
          <w:rFonts w:ascii="Open Sans" w:eastAsia="Open Sans" w:hAnsi="Open Sans" w:cs="Open Sans"/>
          <w:highlight w:val="white"/>
        </w:rPr>
      </w:pPr>
      <w:r w:rsidRPr="006955E7">
        <w:rPr>
          <w:rFonts w:ascii="Open Sans" w:eastAsia="Open Sans" w:hAnsi="Open Sans" w:cs="Open Sans"/>
          <w:highlight w:val="white"/>
        </w:rPr>
        <w:t>Nevoia de autonomie</w:t>
      </w:r>
    </w:p>
    <w:p w14:paraId="26F54D2E" w14:textId="77777777" w:rsidR="005D7FAA" w:rsidRPr="006955E7" w:rsidRDefault="001F1628">
      <w:pPr>
        <w:spacing w:before="240"/>
        <w:rPr>
          <w:rFonts w:ascii="Open Sans" w:eastAsia="Open Sans" w:hAnsi="Open Sans" w:cs="Open Sans"/>
        </w:rPr>
      </w:pPr>
      <w:r w:rsidRPr="006955E7">
        <w:rPr>
          <w:rFonts w:ascii="Open Sans" w:eastAsia="Open Sans" w:hAnsi="Open Sans" w:cs="Open Sans"/>
        </w:rPr>
        <w:t>Puterea de a fi inteligent emoțional într-o societate în permanentă schimbare este o capacitate extrem de valoroasă. Recunoașterea emoțiilor, denumirea acestora, gestionarea și observarea lor, reprezintă elemente-cheie de mare ajutor în dezvoltarea armonioasă și sănătoasă a elevilor.</w:t>
      </w:r>
    </w:p>
    <w:p w14:paraId="2B9E9576" w14:textId="77777777" w:rsidR="005D7FAA" w:rsidRPr="006955E7" w:rsidRDefault="001F1628">
      <w:pPr>
        <w:spacing w:before="240"/>
        <w:rPr>
          <w:rFonts w:ascii="Open Sans" w:eastAsia="Open Sans" w:hAnsi="Open Sans" w:cs="Open Sans"/>
        </w:rPr>
      </w:pPr>
      <w:r w:rsidRPr="006955E7">
        <w:rPr>
          <w:rFonts w:ascii="Open Sans" w:eastAsia="Open Sans" w:hAnsi="Open Sans" w:cs="Open Sans"/>
        </w:rPr>
        <w:t>Prin intermediul învățării experiențiale elevii parcurg în cadrul acestei discipline opționale un traseu bazat pe jocuri, activități interactive, care îi ajută să se descopere și să se înțeleagă mai bine, atât pe ei înșiși cât și pe ceilalți. Lecțiile și activitățile propuse vizează cunoștințe, atitudini și abilități care îi vor ajuta pe elevi să devină mai atenți și mai conștienți atunci când vine vorba de propriile emoții. În același timp, elevii învață să valorizeze fiecare experiență emoțională prin care trec și să o folosească în avantajul lor.</w:t>
      </w:r>
    </w:p>
    <w:p w14:paraId="7DD888BC" w14:textId="1B4CADBD" w:rsidR="005D7FAA" w:rsidRPr="006955E7" w:rsidRDefault="001F1628">
      <w:pPr>
        <w:spacing w:before="240"/>
        <w:rPr>
          <w:rFonts w:ascii="Open Sans" w:eastAsia="Open Sans" w:hAnsi="Open Sans" w:cs="Open Sans"/>
        </w:rPr>
      </w:pPr>
      <w:r w:rsidRPr="006955E7">
        <w:rPr>
          <w:rFonts w:ascii="Open Sans" w:eastAsia="Open Sans" w:hAnsi="Open Sans" w:cs="Open Sans"/>
        </w:rPr>
        <w:t xml:space="preserve">Acest curriculum la decizia școlii se adresează elevilor din clasele I și a II-a și vine în întâmpinarea cadrelor didactice care își doresc să dezvolte elevi cu o stimă crescută de sine, cu abilități de gestionare a relațiilor și tehnici de conștientizare și reglare a propriilor emoții. Astfel, se creează premisele succesului </w:t>
      </w:r>
      <w:r w:rsidR="006955E7">
        <w:rPr>
          <w:rFonts w:ascii="Open Sans" w:eastAsia="Open Sans" w:hAnsi="Open Sans" w:cs="Open Sans"/>
        </w:rPr>
        <w:t>pe plan socio-emoțional.</w:t>
      </w:r>
    </w:p>
    <w:p w14:paraId="38416D3F" w14:textId="10A1D23C" w:rsidR="005D7FAA" w:rsidRDefault="001F1628" w:rsidP="000608EE">
      <w:pPr>
        <w:spacing w:before="240" w:after="240"/>
        <w:rPr>
          <w:rFonts w:ascii="Open Sans" w:eastAsia="Open Sans" w:hAnsi="Open Sans" w:cs="Open Sans"/>
        </w:rPr>
      </w:pPr>
      <w:r w:rsidRPr="006955E7">
        <w:rPr>
          <w:rFonts w:ascii="Open Sans" w:eastAsia="Open Sans" w:hAnsi="Open Sans" w:cs="Open Sans"/>
        </w:rPr>
        <w:t xml:space="preserve">În urma unei analize de nevoi în ianuarie 2019, în rândul profesorilor care au trecut prin academiile de vară </w:t>
      </w:r>
      <w:hyperlink r:id="rId8" w:history="1">
        <w:r w:rsidRPr="006955E7">
          <w:rPr>
            <w:rStyle w:val="Hyperlink"/>
            <w:rFonts w:ascii="Open Sans" w:eastAsia="Open Sans" w:hAnsi="Open Sans" w:cs="Open Sans"/>
          </w:rPr>
          <w:t>Aspire Teachers</w:t>
        </w:r>
      </w:hyperlink>
      <w:r w:rsidRPr="006955E7">
        <w:rPr>
          <w:rFonts w:ascii="Open Sans" w:eastAsia="Open Sans" w:hAnsi="Open Sans" w:cs="Open Sans"/>
        </w:rPr>
        <w:t xml:space="preserve">, am constituit o echipă de lucru care a lucrat în cadrul unui </w:t>
      </w:r>
      <w:r w:rsidRPr="006955E7">
        <w:rPr>
          <w:rFonts w:ascii="Open Sans" w:eastAsia="Open Sans" w:hAnsi="Open Sans" w:cs="Open Sans"/>
          <w:i/>
        </w:rPr>
        <w:t>bootcamp</w:t>
      </w:r>
      <w:r w:rsidRPr="006955E7">
        <w:rPr>
          <w:rFonts w:ascii="Open Sans" w:eastAsia="Open Sans" w:hAnsi="Open Sans" w:cs="Open Sans"/>
        </w:rPr>
        <w:t xml:space="preserve"> pentru a proiect</w:t>
      </w:r>
      <w:r w:rsidR="000608EE">
        <w:rPr>
          <w:rFonts w:ascii="Open Sans" w:eastAsia="Open Sans" w:hAnsi="Open Sans" w:cs="Open Sans"/>
        </w:rPr>
        <w:t>a</w:t>
      </w:r>
      <w:r w:rsidRPr="006955E7">
        <w:rPr>
          <w:rFonts w:ascii="Open Sans" w:eastAsia="Open Sans" w:hAnsi="Open Sans" w:cs="Open Sans"/>
        </w:rPr>
        <w:t xml:space="preserve"> primele conținuturi centrate pe</w:t>
      </w:r>
      <w:r w:rsidR="000608EE">
        <w:rPr>
          <w:rFonts w:ascii="Open Sans" w:eastAsia="Open Sans" w:hAnsi="Open Sans" w:cs="Open Sans"/>
        </w:rPr>
        <w:t xml:space="preserve"> dezvoltarea abilităților socio-emoționale</w:t>
      </w:r>
      <w:r w:rsidRPr="006955E7">
        <w:rPr>
          <w:rFonts w:ascii="Open Sans" w:eastAsia="Open Sans" w:hAnsi="Open Sans" w:cs="Open Sans"/>
        </w:rPr>
        <w:t xml:space="preserve"> pentru elevii din clasele </w:t>
      </w:r>
      <w:r w:rsidR="000608EE">
        <w:rPr>
          <w:rFonts w:ascii="Open Sans" w:eastAsia="Open Sans" w:hAnsi="Open Sans" w:cs="Open Sans"/>
        </w:rPr>
        <w:t>I-II</w:t>
      </w:r>
      <w:r w:rsidRPr="006955E7">
        <w:rPr>
          <w:rFonts w:ascii="Open Sans" w:eastAsia="Open Sans" w:hAnsi="Open Sans" w:cs="Open Sans"/>
        </w:rPr>
        <w:t>. Aceste lecții sunt în curs de pilotare în 12 școli, cu feedback foarte pozitiv, urmând ca experiența de la clasă să fie integrată în materialul final al acestui opționa</w:t>
      </w:r>
      <w:r w:rsidR="000608EE">
        <w:rPr>
          <w:rFonts w:ascii="Open Sans" w:eastAsia="Open Sans" w:hAnsi="Open Sans" w:cs="Open Sans"/>
        </w:rPr>
        <w:t>l</w:t>
      </w:r>
      <w:r w:rsidRPr="006955E7">
        <w:rPr>
          <w:rFonts w:ascii="Open Sans" w:eastAsia="Open Sans" w:hAnsi="Open Sans" w:cs="Open Sans"/>
        </w:rPr>
        <w:t xml:space="preserve"> – ghidul profesorului și materialele auxiliare pentru elevi. </w:t>
      </w:r>
    </w:p>
    <w:p w14:paraId="2B0B108E" w14:textId="6286D95F" w:rsidR="001356FE" w:rsidRDefault="001356FE" w:rsidP="000608EE">
      <w:pPr>
        <w:spacing w:before="240" w:after="240"/>
        <w:rPr>
          <w:rFonts w:ascii="Open Sans" w:eastAsia="Open Sans" w:hAnsi="Open Sans" w:cs="Open Sans"/>
        </w:rPr>
      </w:pPr>
    </w:p>
    <w:p w14:paraId="4108DABC" w14:textId="476E2C11" w:rsidR="005D7FAA" w:rsidRPr="006955E7" w:rsidRDefault="001F1628">
      <w:pPr>
        <w:spacing w:before="240"/>
        <w:rPr>
          <w:rFonts w:ascii="Open Sans" w:eastAsia="Open Sans" w:hAnsi="Open Sans" w:cs="Open Sans"/>
        </w:rPr>
      </w:pPr>
      <w:r w:rsidRPr="006955E7">
        <w:rPr>
          <w:rFonts w:ascii="Open Sans" w:hAnsi="Open Sans"/>
          <w:b/>
        </w:rPr>
        <w:lastRenderedPageBreak/>
        <w:t>2. COMPETENȚE GENERALE</w:t>
      </w:r>
      <w:r w:rsidR="000608EE" w:rsidRPr="000608EE">
        <w:rPr>
          <w:noProof/>
        </w:rPr>
        <w:t xml:space="preserve"> </w:t>
      </w:r>
    </w:p>
    <w:p w14:paraId="0BBC37C4" w14:textId="77777777" w:rsidR="005D7FAA" w:rsidRPr="006955E7" w:rsidRDefault="001F1628">
      <w:pPr>
        <w:spacing w:before="240"/>
        <w:rPr>
          <w:rFonts w:ascii="Open Sans" w:eastAsia="Open Sans" w:hAnsi="Open Sans" w:cs="Open Sans"/>
        </w:rPr>
      </w:pPr>
      <w:r w:rsidRPr="006955E7">
        <w:rPr>
          <w:rFonts w:ascii="Open Sans" w:eastAsia="Open Sans" w:hAnsi="Open Sans" w:cs="Open Sans"/>
        </w:rPr>
        <w:t>1. Dezvoltarea abilităților de management al emoțiilor</w:t>
      </w:r>
    </w:p>
    <w:p w14:paraId="4EB40908" w14:textId="77777777" w:rsidR="005D7FAA" w:rsidRPr="006955E7" w:rsidRDefault="001F1628">
      <w:pPr>
        <w:spacing w:before="240"/>
        <w:rPr>
          <w:rFonts w:ascii="Open Sans" w:eastAsia="Open Sans" w:hAnsi="Open Sans" w:cs="Open Sans"/>
        </w:rPr>
      </w:pPr>
      <w:r w:rsidRPr="006955E7">
        <w:rPr>
          <w:rFonts w:ascii="Open Sans" w:eastAsia="Open Sans" w:hAnsi="Open Sans" w:cs="Open Sans"/>
        </w:rPr>
        <w:t>2. Exersarea abilităților de comunicare eficientă și empatică</w:t>
      </w:r>
    </w:p>
    <w:p w14:paraId="6BCB65E6" w14:textId="77777777" w:rsidR="005D7FAA" w:rsidRPr="006955E7" w:rsidRDefault="001F1628">
      <w:pPr>
        <w:spacing w:before="240"/>
        <w:rPr>
          <w:rFonts w:ascii="Open Sans" w:eastAsia="Open Sans" w:hAnsi="Open Sans" w:cs="Open Sans"/>
        </w:rPr>
      </w:pPr>
      <w:r w:rsidRPr="006955E7">
        <w:rPr>
          <w:rFonts w:ascii="Open Sans" w:hAnsi="Open Sans"/>
        </w:rPr>
        <w:t>3. Dezvoltarea de atitudini și valori prosociale</w:t>
      </w:r>
    </w:p>
    <w:p w14:paraId="75111B44" w14:textId="77777777" w:rsidR="005D7FAA" w:rsidRPr="006955E7" w:rsidRDefault="005D7FAA">
      <w:pPr>
        <w:spacing w:before="240"/>
        <w:rPr>
          <w:rFonts w:ascii="Open Sans" w:eastAsia="Open Sans" w:hAnsi="Open Sans" w:cs="Open Sans"/>
        </w:rPr>
      </w:pPr>
    </w:p>
    <w:p w14:paraId="14A332D3" w14:textId="6C27C28E" w:rsidR="005D7FAA" w:rsidRDefault="001F1628">
      <w:pPr>
        <w:spacing w:before="240"/>
        <w:rPr>
          <w:rFonts w:ascii="Open Sans" w:eastAsia="Open Sans" w:hAnsi="Open Sans" w:cs="Open Sans"/>
          <w:b/>
        </w:rPr>
      </w:pPr>
      <w:r w:rsidRPr="006955E7">
        <w:rPr>
          <w:rFonts w:ascii="Open Sans" w:eastAsia="Open Sans" w:hAnsi="Open Sans" w:cs="Open Sans"/>
          <w:b/>
        </w:rPr>
        <w:t>3. COMPETENŢE SPECIFICE ŞI ACTIVITĂȚI</w:t>
      </w:r>
    </w:p>
    <w:p w14:paraId="4C5FA3AB" w14:textId="77777777" w:rsidR="006955E7" w:rsidRPr="006955E7" w:rsidRDefault="006955E7">
      <w:pPr>
        <w:spacing w:before="240"/>
        <w:rPr>
          <w:rFonts w:ascii="Open Sans" w:eastAsia="Open Sans" w:hAnsi="Open Sans" w:cs="Open Sans"/>
          <w:b/>
          <w:sz w:val="10"/>
          <w:szCs w:val="10"/>
        </w:rPr>
      </w:pPr>
    </w:p>
    <w:tbl>
      <w:tblPr>
        <w:tblStyle w:val="a"/>
        <w:tblW w:w="8931"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694"/>
        <w:gridCol w:w="6237"/>
      </w:tblGrid>
      <w:tr w:rsidR="005D7FAA" w:rsidRPr="006955E7" w14:paraId="700F4504" w14:textId="77777777" w:rsidTr="00781031">
        <w:trPr>
          <w:trHeight w:val="668"/>
        </w:trPr>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17CA7" w14:textId="77777777" w:rsidR="005D7FAA" w:rsidRPr="006955E7" w:rsidRDefault="001F1628" w:rsidP="00781031">
            <w:pPr>
              <w:spacing w:before="240"/>
              <w:rPr>
                <w:rFonts w:ascii="Open Sans" w:eastAsia="Open Sans" w:hAnsi="Open Sans" w:cs="Open Sans"/>
                <w:b/>
              </w:rPr>
            </w:pPr>
            <w:r w:rsidRPr="006955E7">
              <w:rPr>
                <w:rFonts w:ascii="Open Sans" w:hAnsi="Open Sans"/>
                <w:b/>
              </w:rPr>
              <w:t>Competențe specifice</w:t>
            </w:r>
          </w:p>
        </w:tc>
        <w:tc>
          <w:tcPr>
            <w:tcW w:w="623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77EEC2" w14:textId="77777777" w:rsidR="005D7FAA" w:rsidRPr="006955E7" w:rsidRDefault="001F1628">
            <w:pPr>
              <w:spacing w:before="240"/>
              <w:jc w:val="center"/>
              <w:rPr>
                <w:rFonts w:ascii="Open Sans" w:eastAsia="Open Sans" w:hAnsi="Open Sans" w:cs="Open Sans"/>
                <w:b/>
              </w:rPr>
            </w:pPr>
            <w:r w:rsidRPr="006955E7">
              <w:rPr>
                <w:rFonts w:ascii="Open Sans" w:eastAsia="Open Sans" w:hAnsi="Open Sans" w:cs="Open Sans"/>
                <w:b/>
              </w:rPr>
              <w:t>Activități de învățare</w:t>
            </w:r>
          </w:p>
        </w:tc>
      </w:tr>
      <w:tr w:rsidR="005D7FAA" w:rsidRPr="006955E7" w14:paraId="6D4D7574" w14:textId="77777777" w:rsidTr="00781031">
        <w:trPr>
          <w:trHeight w:val="4890"/>
        </w:trPr>
        <w:tc>
          <w:tcPr>
            <w:tcW w:w="26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D7A1AB" w14:textId="02E482F2" w:rsidR="005D7FAA" w:rsidRPr="006955E7" w:rsidRDefault="001F1628" w:rsidP="00781031">
            <w:pPr>
              <w:spacing w:before="240"/>
              <w:rPr>
                <w:rFonts w:ascii="Open Sans" w:eastAsia="Open Sans" w:hAnsi="Open Sans" w:cs="Open Sans"/>
                <w:highlight w:val="red"/>
              </w:rPr>
            </w:pPr>
            <w:r w:rsidRPr="006955E7">
              <w:rPr>
                <w:rFonts w:ascii="Open Sans" w:hAnsi="Open Sans"/>
              </w:rPr>
              <w:t>Identificarea  și exprimarea emoțiilor personale în diferite contexte</w:t>
            </w:r>
          </w:p>
        </w:tc>
        <w:tc>
          <w:tcPr>
            <w:tcW w:w="6237" w:type="dxa"/>
            <w:tcBorders>
              <w:top w:val="nil"/>
              <w:left w:val="nil"/>
              <w:bottom w:val="single" w:sz="8" w:space="0" w:color="000000"/>
              <w:right w:val="single" w:sz="8" w:space="0" w:color="000000"/>
            </w:tcBorders>
            <w:tcMar>
              <w:top w:w="100" w:type="dxa"/>
              <w:left w:w="100" w:type="dxa"/>
              <w:bottom w:w="100" w:type="dxa"/>
              <w:right w:w="100" w:type="dxa"/>
            </w:tcMar>
          </w:tcPr>
          <w:p w14:paraId="2F61D04C" w14:textId="77777777" w:rsidR="005D7FAA" w:rsidRPr="006955E7" w:rsidRDefault="001F1628">
            <w:pPr>
              <w:numPr>
                <w:ilvl w:val="0"/>
                <w:numId w:val="8"/>
              </w:numPr>
              <w:spacing w:line="240" w:lineRule="auto"/>
              <w:rPr>
                <w:rFonts w:ascii="Open Sans" w:eastAsia="Open Sans" w:hAnsi="Open Sans" w:cs="Open Sans"/>
              </w:rPr>
            </w:pPr>
            <w:r w:rsidRPr="006955E7">
              <w:rPr>
                <w:rFonts w:ascii="Open Sans" w:hAnsi="Open Sans"/>
              </w:rPr>
              <w:t xml:space="preserve">Exercițiu de identificare a pasiunilor: </w:t>
            </w:r>
            <w:r w:rsidRPr="006955E7">
              <w:rPr>
                <w:rFonts w:ascii="Open Sans" w:eastAsia="Open Sans" w:hAnsi="Open Sans" w:cs="Open Sans"/>
                <w:i/>
              </w:rPr>
              <w:t>Ce ne place?</w:t>
            </w:r>
          </w:p>
          <w:p w14:paraId="5680CFC5" w14:textId="77777777" w:rsidR="005D7FAA" w:rsidRPr="006955E7" w:rsidRDefault="001F1628">
            <w:pPr>
              <w:numPr>
                <w:ilvl w:val="0"/>
                <w:numId w:val="8"/>
              </w:numPr>
              <w:spacing w:line="240" w:lineRule="auto"/>
              <w:rPr>
                <w:rFonts w:ascii="Open Sans" w:eastAsia="Open Sans" w:hAnsi="Open Sans" w:cs="Open Sans"/>
              </w:rPr>
            </w:pPr>
            <w:r w:rsidRPr="006955E7">
              <w:rPr>
                <w:rFonts w:ascii="Open Sans" w:eastAsia="Open Sans" w:hAnsi="Open Sans" w:cs="Open Sans"/>
              </w:rPr>
              <w:t xml:space="preserve">Ilustrarea prin desen a pasiunilor, calităților și a aptitudinilor personale: </w:t>
            </w:r>
            <w:r w:rsidRPr="006955E7">
              <w:rPr>
                <w:rFonts w:ascii="Open Sans" w:eastAsia="Open Sans" w:hAnsi="Open Sans" w:cs="Open Sans"/>
                <w:i/>
              </w:rPr>
              <w:t>Avatarul meu</w:t>
            </w:r>
          </w:p>
          <w:p w14:paraId="26AFA271" w14:textId="77777777" w:rsidR="005D7FAA" w:rsidRPr="006955E7" w:rsidRDefault="001F1628">
            <w:pPr>
              <w:numPr>
                <w:ilvl w:val="0"/>
                <w:numId w:val="8"/>
              </w:numPr>
              <w:spacing w:line="240" w:lineRule="auto"/>
              <w:rPr>
                <w:rFonts w:ascii="Open Sans" w:eastAsia="Open Sans" w:hAnsi="Open Sans" w:cs="Open Sans"/>
              </w:rPr>
            </w:pPr>
            <w:r w:rsidRPr="006955E7">
              <w:rPr>
                <w:rFonts w:ascii="Open Sans" w:eastAsia="Open Sans" w:hAnsi="Open Sans" w:cs="Open Sans"/>
              </w:rPr>
              <w:t>E</w:t>
            </w:r>
            <w:r w:rsidRPr="006955E7">
              <w:rPr>
                <w:rFonts w:ascii="Open Sans" w:hAnsi="Open Sans"/>
              </w:rPr>
              <w:t xml:space="preserve">xerciții de descriere a mimicii și  gesturilor persoanelor aflate  în situații diferite: </w:t>
            </w:r>
            <w:r w:rsidRPr="006955E7">
              <w:rPr>
                <w:rFonts w:ascii="Open Sans" w:eastAsia="Open Sans" w:hAnsi="Open Sans" w:cs="Open Sans"/>
                <w:i/>
              </w:rPr>
              <w:t xml:space="preserve">Gustă, observă, spune </w:t>
            </w:r>
            <w:r w:rsidRPr="006955E7">
              <w:rPr>
                <w:rFonts w:ascii="Open Sans" w:eastAsia="Open Sans" w:hAnsi="Open Sans" w:cs="Open Sans"/>
              </w:rPr>
              <w:t>(observarea colegilor)</w:t>
            </w:r>
            <w:r w:rsidRPr="006955E7">
              <w:rPr>
                <w:rFonts w:ascii="Open Sans" w:eastAsia="Open Sans" w:hAnsi="Open Sans" w:cs="Open Sans"/>
                <w:i/>
              </w:rPr>
              <w:t xml:space="preserve">, Privește, observă </w:t>
            </w:r>
            <w:r w:rsidRPr="006955E7">
              <w:rPr>
                <w:rFonts w:ascii="Open Sans" w:eastAsia="Open Sans" w:hAnsi="Open Sans" w:cs="Open Sans"/>
              </w:rPr>
              <w:t>(observarea persoanelor dintr-o fotografie)</w:t>
            </w:r>
          </w:p>
          <w:p w14:paraId="3AF795C7" w14:textId="77777777" w:rsidR="005D7FAA" w:rsidRPr="006955E7" w:rsidRDefault="001F1628">
            <w:pPr>
              <w:numPr>
                <w:ilvl w:val="0"/>
                <w:numId w:val="8"/>
              </w:numPr>
              <w:spacing w:line="240" w:lineRule="auto"/>
              <w:rPr>
                <w:rFonts w:ascii="Open Sans" w:eastAsia="Open Sans" w:hAnsi="Open Sans" w:cs="Open Sans"/>
              </w:rPr>
            </w:pPr>
            <w:r w:rsidRPr="006955E7">
              <w:rPr>
                <w:rFonts w:ascii="Open Sans" w:hAnsi="Open Sans"/>
              </w:rPr>
              <w:t xml:space="preserve">Exerciții de recunoaștere și descriere a modului de manifestare a emoțiilor – </w:t>
            </w:r>
            <w:r w:rsidRPr="006955E7">
              <w:rPr>
                <w:rFonts w:ascii="Open Sans" w:hAnsi="Open Sans"/>
                <w:i/>
              </w:rPr>
              <w:t>Harta emoțiilor, Puzzle-ul emoțiilor, Posterul emoțiilor</w:t>
            </w:r>
          </w:p>
          <w:p w14:paraId="4739CD22" w14:textId="77777777" w:rsidR="005D7FAA" w:rsidRPr="006955E7" w:rsidRDefault="001F1628">
            <w:pPr>
              <w:numPr>
                <w:ilvl w:val="0"/>
                <w:numId w:val="8"/>
              </w:numPr>
              <w:spacing w:line="240" w:lineRule="auto"/>
              <w:rPr>
                <w:rFonts w:ascii="Open Sans" w:eastAsia="Open Sans" w:hAnsi="Open Sans" w:cs="Open Sans"/>
              </w:rPr>
            </w:pPr>
            <w:r w:rsidRPr="006955E7">
              <w:rPr>
                <w:rFonts w:ascii="Open Sans" w:eastAsia="Open Sans" w:hAnsi="Open Sans" w:cs="Open Sans"/>
              </w:rPr>
              <w:t>E</w:t>
            </w:r>
            <w:r w:rsidRPr="006955E7">
              <w:rPr>
                <w:rFonts w:ascii="Open Sans" w:hAnsi="Open Sans"/>
              </w:rPr>
              <w:t xml:space="preserve">xerciții de identificare a emoțiilor personajelor din povești audiate: </w:t>
            </w:r>
            <w:r w:rsidRPr="006955E7">
              <w:rPr>
                <w:rFonts w:ascii="Open Sans" w:eastAsia="Open Sans" w:hAnsi="Open Sans" w:cs="Open Sans"/>
                <w:i/>
              </w:rPr>
              <w:t>Bondărici, cel mai tare pici</w:t>
            </w:r>
          </w:p>
          <w:p w14:paraId="0F7F6307" w14:textId="77777777" w:rsidR="005D7FAA" w:rsidRPr="006955E7" w:rsidRDefault="001F1628">
            <w:pPr>
              <w:numPr>
                <w:ilvl w:val="0"/>
                <w:numId w:val="8"/>
              </w:numPr>
              <w:spacing w:line="240" w:lineRule="auto"/>
              <w:rPr>
                <w:rFonts w:ascii="Open Sans" w:eastAsia="Open Sans" w:hAnsi="Open Sans" w:cs="Open Sans"/>
              </w:rPr>
            </w:pPr>
            <w:r w:rsidRPr="006955E7">
              <w:rPr>
                <w:rFonts w:ascii="Open Sans" w:eastAsia="Open Sans" w:hAnsi="Open Sans" w:cs="Open Sans"/>
              </w:rPr>
              <w:t>Jurnalul emoțiilor – consemnarea zilnică (pe o perioadă dată) a principalelor emoții trăite</w:t>
            </w:r>
          </w:p>
          <w:p w14:paraId="2506B692" w14:textId="77777777" w:rsidR="005D7FAA" w:rsidRPr="006955E7" w:rsidRDefault="001F1628">
            <w:pPr>
              <w:numPr>
                <w:ilvl w:val="0"/>
                <w:numId w:val="8"/>
              </w:numPr>
              <w:spacing w:line="240" w:lineRule="auto"/>
              <w:rPr>
                <w:rFonts w:ascii="Open Sans" w:eastAsia="Open Sans" w:hAnsi="Open Sans" w:cs="Open Sans"/>
              </w:rPr>
            </w:pPr>
            <w:r w:rsidRPr="006955E7">
              <w:rPr>
                <w:rFonts w:ascii="Open Sans" w:hAnsi="Open Sans"/>
              </w:rPr>
              <w:t>Jocuri de simulare și mimare a emoțiilor, jocuri de rol</w:t>
            </w:r>
          </w:p>
          <w:p w14:paraId="0D96CD45" w14:textId="77777777" w:rsidR="005D7FAA" w:rsidRPr="006955E7" w:rsidRDefault="001F1628">
            <w:pPr>
              <w:numPr>
                <w:ilvl w:val="0"/>
                <w:numId w:val="8"/>
              </w:numPr>
              <w:spacing w:line="240" w:lineRule="auto"/>
              <w:rPr>
                <w:rFonts w:ascii="Open Sans" w:eastAsia="Open Sans" w:hAnsi="Open Sans" w:cs="Open Sans"/>
              </w:rPr>
            </w:pPr>
            <w:r w:rsidRPr="006955E7">
              <w:rPr>
                <w:rFonts w:ascii="Open Sans" w:hAnsi="Open Sans"/>
              </w:rPr>
              <w:t>Joc de asociere a  unor fragmente muzicale cu emoțiile</w:t>
            </w:r>
          </w:p>
        </w:tc>
      </w:tr>
      <w:tr w:rsidR="005D7FAA" w:rsidRPr="006955E7" w14:paraId="16004805" w14:textId="77777777" w:rsidTr="00781031">
        <w:trPr>
          <w:trHeight w:val="1176"/>
        </w:trPr>
        <w:tc>
          <w:tcPr>
            <w:tcW w:w="26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9FD57B" w14:textId="514B6D46" w:rsidR="005D7FAA" w:rsidRPr="006955E7" w:rsidRDefault="001F1628" w:rsidP="00781031">
            <w:pPr>
              <w:spacing w:before="240"/>
              <w:rPr>
                <w:rFonts w:ascii="Open Sans" w:eastAsia="Open Sans" w:hAnsi="Open Sans" w:cs="Open Sans"/>
              </w:rPr>
            </w:pPr>
            <w:r w:rsidRPr="006955E7">
              <w:rPr>
                <w:rFonts w:ascii="Open Sans" w:hAnsi="Open Sans"/>
              </w:rPr>
              <w:t>Managementul emoțiilor</w:t>
            </w:r>
          </w:p>
          <w:p w14:paraId="41CDB0B7" w14:textId="77777777" w:rsidR="005D7FAA" w:rsidRPr="006955E7" w:rsidRDefault="005D7FAA" w:rsidP="00781031">
            <w:pPr>
              <w:spacing w:before="240"/>
              <w:rPr>
                <w:rFonts w:ascii="Open Sans" w:eastAsia="Open Sans" w:hAnsi="Open Sans" w:cs="Open Sans"/>
              </w:rPr>
            </w:pPr>
          </w:p>
        </w:tc>
        <w:tc>
          <w:tcPr>
            <w:tcW w:w="6237" w:type="dxa"/>
            <w:tcBorders>
              <w:top w:val="nil"/>
              <w:left w:val="nil"/>
              <w:bottom w:val="single" w:sz="8" w:space="0" w:color="000000"/>
              <w:right w:val="single" w:sz="8" w:space="0" w:color="000000"/>
            </w:tcBorders>
            <w:tcMar>
              <w:top w:w="100" w:type="dxa"/>
              <w:left w:w="100" w:type="dxa"/>
              <w:bottom w:w="100" w:type="dxa"/>
              <w:right w:w="100" w:type="dxa"/>
            </w:tcMar>
          </w:tcPr>
          <w:p w14:paraId="0B013EF1" w14:textId="77777777" w:rsidR="005D7FAA" w:rsidRPr="006955E7" w:rsidRDefault="001F1628">
            <w:pPr>
              <w:numPr>
                <w:ilvl w:val="0"/>
                <w:numId w:val="5"/>
              </w:numPr>
              <w:spacing w:before="240"/>
              <w:rPr>
                <w:rFonts w:ascii="Open Sans" w:eastAsia="Open Sans" w:hAnsi="Open Sans" w:cs="Open Sans"/>
              </w:rPr>
            </w:pPr>
            <w:r w:rsidRPr="006955E7">
              <w:rPr>
                <w:rFonts w:ascii="Open Sans" w:eastAsia="Open Sans" w:hAnsi="Open Sans" w:cs="Open Sans"/>
              </w:rPr>
              <w:t>Discuții despre situații plăcute sau neplăcute</w:t>
            </w:r>
          </w:p>
          <w:p w14:paraId="49D84A97" w14:textId="77777777" w:rsidR="005D7FAA" w:rsidRPr="006955E7" w:rsidRDefault="001F1628">
            <w:pPr>
              <w:numPr>
                <w:ilvl w:val="0"/>
                <w:numId w:val="5"/>
              </w:numPr>
              <w:rPr>
                <w:rFonts w:ascii="Open Sans" w:eastAsia="Open Sans" w:hAnsi="Open Sans" w:cs="Open Sans"/>
              </w:rPr>
            </w:pPr>
            <w:r w:rsidRPr="006955E7">
              <w:rPr>
                <w:rFonts w:ascii="Open Sans" w:hAnsi="Open Sans"/>
              </w:rPr>
              <w:t>Discuții despre emoții folositoare sau nefolositoare</w:t>
            </w:r>
          </w:p>
          <w:p w14:paraId="09B24EB0" w14:textId="77777777" w:rsidR="005D7FAA" w:rsidRPr="006955E7" w:rsidRDefault="001F1628">
            <w:pPr>
              <w:numPr>
                <w:ilvl w:val="0"/>
                <w:numId w:val="5"/>
              </w:numPr>
              <w:rPr>
                <w:rFonts w:ascii="Open Sans" w:eastAsia="Open Sans" w:hAnsi="Open Sans" w:cs="Open Sans"/>
              </w:rPr>
            </w:pPr>
            <w:r w:rsidRPr="006955E7">
              <w:rPr>
                <w:rFonts w:ascii="Open Sans" w:eastAsia="Open Sans" w:hAnsi="Open Sans" w:cs="Open Sans"/>
              </w:rPr>
              <w:t>Ilustrarea prin desen a situațiilor plăcute sau neplăcute, a emoțiilor și a comportamentelor asociate situațiilor respective, în care s-au aflat personal sau în care au observat o altă persoană</w:t>
            </w:r>
          </w:p>
          <w:p w14:paraId="18816286" w14:textId="77777777" w:rsidR="005D7FAA" w:rsidRPr="006955E7" w:rsidRDefault="001F1628">
            <w:pPr>
              <w:numPr>
                <w:ilvl w:val="0"/>
                <w:numId w:val="5"/>
              </w:numPr>
              <w:rPr>
                <w:rFonts w:ascii="Open Sans" w:eastAsia="Open Sans" w:hAnsi="Open Sans" w:cs="Open Sans"/>
              </w:rPr>
            </w:pPr>
            <w:r w:rsidRPr="006955E7">
              <w:rPr>
                <w:rFonts w:ascii="Open Sans" w:eastAsia="Open Sans" w:hAnsi="Open Sans" w:cs="Open Sans"/>
              </w:rPr>
              <w:t xml:space="preserve">Exerciții de identificare a gândurilor folositoare sau nefolositoare pe care le poate avea o persoană într-o situație dată: </w:t>
            </w:r>
            <w:r w:rsidRPr="006955E7">
              <w:rPr>
                <w:rFonts w:ascii="Open Sans" w:hAnsi="Open Sans"/>
                <w:i/>
              </w:rPr>
              <w:t>Ce gândește personajul principal?</w:t>
            </w:r>
          </w:p>
          <w:p w14:paraId="36AD6514" w14:textId="77777777" w:rsidR="005D7FAA" w:rsidRPr="006955E7" w:rsidRDefault="001F1628">
            <w:pPr>
              <w:numPr>
                <w:ilvl w:val="0"/>
                <w:numId w:val="5"/>
              </w:numPr>
              <w:rPr>
                <w:rFonts w:ascii="Open Sans" w:eastAsia="Open Sans" w:hAnsi="Open Sans" w:cs="Open Sans"/>
              </w:rPr>
            </w:pPr>
            <w:r w:rsidRPr="006955E7">
              <w:rPr>
                <w:rFonts w:ascii="Open Sans" w:hAnsi="Open Sans"/>
              </w:rPr>
              <w:t>Discutarea relației situație - gând – emoție – comportament, pornind de la exemple concrete</w:t>
            </w:r>
          </w:p>
          <w:p w14:paraId="350B8529" w14:textId="77777777" w:rsidR="005D7FAA" w:rsidRPr="006955E7" w:rsidRDefault="001F1628">
            <w:pPr>
              <w:numPr>
                <w:ilvl w:val="0"/>
                <w:numId w:val="5"/>
              </w:numPr>
              <w:rPr>
                <w:rFonts w:ascii="Open Sans" w:eastAsia="Open Sans" w:hAnsi="Open Sans" w:cs="Open Sans"/>
              </w:rPr>
            </w:pPr>
            <w:r w:rsidRPr="006955E7">
              <w:rPr>
                <w:rFonts w:ascii="Open Sans" w:eastAsia="Open Sans" w:hAnsi="Open Sans" w:cs="Open Sans"/>
              </w:rPr>
              <w:lastRenderedPageBreak/>
              <w:t xml:space="preserve">Exerciții de reformulare a gândurilor nesănătoase cu scopul de a trece de la o emoție nefolositoare la una folositoare: </w:t>
            </w:r>
            <w:r w:rsidRPr="006955E7">
              <w:rPr>
                <w:rFonts w:ascii="Open Sans" w:eastAsia="Open Sans" w:hAnsi="Open Sans" w:cs="Open Sans"/>
                <w:i/>
              </w:rPr>
              <w:t>Transformă gândurile.</w:t>
            </w:r>
          </w:p>
        </w:tc>
      </w:tr>
      <w:tr w:rsidR="005D7FAA" w:rsidRPr="006955E7" w14:paraId="49F641B2" w14:textId="77777777" w:rsidTr="00781031">
        <w:trPr>
          <w:trHeight w:val="2475"/>
        </w:trPr>
        <w:tc>
          <w:tcPr>
            <w:tcW w:w="26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D79E4B" w14:textId="1429F3DE" w:rsidR="005D7FAA" w:rsidRPr="006955E7" w:rsidRDefault="001F1628">
            <w:pPr>
              <w:spacing w:before="240"/>
              <w:rPr>
                <w:rFonts w:ascii="Open Sans" w:eastAsia="Open Sans" w:hAnsi="Open Sans" w:cs="Open Sans"/>
                <w:highlight w:val="red"/>
              </w:rPr>
            </w:pPr>
            <w:r w:rsidRPr="006955E7">
              <w:rPr>
                <w:rFonts w:ascii="Open Sans" w:eastAsia="Open Sans" w:hAnsi="Open Sans" w:cs="Open Sans"/>
              </w:rPr>
              <w:lastRenderedPageBreak/>
              <w:t>Luarea unor decizii responsabile</w:t>
            </w:r>
          </w:p>
          <w:p w14:paraId="21E058BF" w14:textId="77777777" w:rsidR="005D7FAA" w:rsidRPr="006955E7" w:rsidRDefault="005D7FAA">
            <w:pPr>
              <w:spacing w:before="240"/>
              <w:rPr>
                <w:rFonts w:ascii="Open Sans" w:eastAsia="Open Sans" w:hAnsi="Open Sans" w:cs="Open Sans"/>
                <w:highlight w:val="red"/>
              </w:rPr>
            </w:pPr>
          </w:p>
        </w:tc>
        <w:tc>
          <w:tcPr>
            <w:tcW w:w="6237" w:type="dxa"/>
            <w:tcBorders>
              <w:top w:val="nil"/>
              <w:left w:val="nil"/>
              <w:bottom w:val="single" w:sz="8" w:space="0" w:color="000000"/>
              <w:right w:val="single" w:sz="8" w:space="0" w:color="000000"/>
            </w:tcBorders>
            <w:tcMar>
              <w:top w:w="100" w:type="dxa"/>
              <w:left w:w="100" w:type="dxa"/>
              <w:bottom w:w="100" w:type="dxa"/>
              <w:right w:w="100" w:type="dxa"/>
            </w:tcMar>
          </w:tcPr>
          <w:p w14:paraId="36B96563" w14:textId="77777777" w:rsidR="005D7FAA" w:rsidRPr="006955E7" w:rsidRDefault="001F1628">
            <w:pPr>
              <w:numPr>
                <w:ilvl w:val="0"/>
                <w:numId w:val="11"/>
              </w:numPr>
              <w:spacing w:before="240"/>
              <w:rPr>
                <w:rFonts w:ascii="Open Sans" w:eastAsia="Open Sans" w:hAnsi="Open Sans" w:cs="Open Sans"/>
              </w:rPr>
            </w:pPr>
            <w:r w:rsidRPr="006955E7">
              <w:rPr>
                <w:rFonts w:ascii="Open Sans" w:eastAsia="Open Sans" w:hAnsi="Open Sans" w:cs="Open Sans"/>
              </w:rPr>
              <w:t xml:space="preserve">Exerciții de remodelare a unui element neplăcut cu scopul de a obține un obiect cu aspect plăcut: </w:t>
            </w:r>
            <w:r w:rsidRPr="006955E7">
              <w:rPr>
                <w:rFonts w:ascii="Open Sans" w:eastAsia="Open Sans" w:hAnsi="Open Sans" w:cs="Open Sans"/>
                <w:i/>
              </w:rPr>
              <w:t>Scheletul uman</w:t>
            </w:r>
          </w:p>
          <w:p w14:paraId="0173642E" w14:textId="77777777" w:rsidR="005D7FAA" w:rsidRPr="006955E7" w:rsidRDefault="001F1628">
            <w:pPr>
              <w:numPr>
                <w:ilvl w:val="0"/>
                <w:numId w:val="11"/>
              </w:numPr>
              <w:rPr>
                <w:rFonts w:ascii="Open Sans" w:eastAsia="Open Sans" w:hAnsi="Open Sans" w:cs="Open Sans"/>
              </w:rPr>
            </w:pPr>
            <w:r w:rsidRPr="006955E7">
              <w:rPr>
                <w:rFonts w:ascii="Open Sans" w:eastAsia="Open Sans" w:hAnsi="Open Sans" w:cs="Open Sans"/>
              </w:rPr>
              <w:t xml:space="preserve">Exerciții de reformulare a unor gânduri neplăcute cu scopul de a produce o emoție folositoare: </w:t>
            </w:r>
            <w:r w:rsidRPr="006955E7">
              <w:rPr>
                <w:rFonts w:ascii="Open Sans" w:eastAsia="Open Sans" w:hAnsi="Open Sans" w:cs="Open Sans"/>
                <w:i/>
              </w:rPr>
              <w:t>Să transformăm gândurile! Puzzle-ul gândurilor</w:t>
            </w:r>
          </w:p>
          <w:p w14:paraId="42D6EAB0" w14:textId="77777777" w:rsidR="005D7FAA" w:rsidRPr="006955E7" w:rsidRDefault="001F1628">
            <w:pPr>
              <w:numPr>
                <w:ilvl w:val="0"/>
                <w:numId w:val="11"/>
              </w:numPr>
              <w:rPr>
                <w:rFonts w:ascii="Open Sans" w:eastAsia="Open Sans" w:hAnsi="Open Sans" w:cs="Open Sans"/>
              </w:rPr>
            </w:pPr>
            <w:r w:rsidRPr="006955E7">
              <w:rPr>
                <w:rFonts w:ascii="Open Sans" w:eastAsia="Open Sans" w:hAnsi="Open Sans" w:cs="Open Sans"/>
              </w:rPr>
              <w:t>I</w:t>
            </w:r>
            <w:r w:rsidRPr="006955E7">
              <w:rPr>
                <w:rFonts w:ascii="Open Sans" w:hAnsi="Open Sans"/>
              </w:rPr>
              <w:t xml:space="preserve">dentificarea situațiile ce pot fi sau nu controlate: </w:t>
            </w:r>
            <w:r w:rsidRPr="006955E7">
              <w:rPr>
                <w:rFonts w:ascii="Open Sans" w:eastAsia="Open Sans" w:hAnsi="Open Sans" w:cs="Open Sans"/>
                <w:i/>
              </w:rPr>
              <w:t>Cercul controlului</w:t>
            </w:r>
          </w:p>
        </w:tc>
      </w:tr>
      <w:tr w:rsidR="005D7FAA" w:rsidRPr="006955E7" w14:paraId="2CD9E187" w14:textId="77777777" w:rsidTr="00781031">
        <w:trPr>
          <w:trHeight w:val="3195"/>
        </w:trPr>
        <w:tc>
          <w:tcPr>
            <w:tcW w:w="2694"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433437" w14:textId="28C5E513" w:rsidR="005D7FAA" w:rsidRPr="006955E7" w:rsidRDefault="001F1628">
            <w:pPr>
              <w:spacing w:before="240"/>
              <w:rPr>
                <w:rFonts w:ascii="Open Sans" w:eastAsia="Open Sans" w:hAnsi="Open Sans" w:cs="Open Sans"/>
                <w:highlight w:val="red"/>
              </w:rPr>
            </w:pPr>
            <w:r w:rsidRPr="006955E7">
              <w:rPr>
                <w:rFonts w:ascii="Open Sans" w:eastAsia="Open Sans" w:hAnsi="Open Sans" w:cs="Open Sans"/>
              </w:rPr>
              <w:t>I</w:t>
            </w:r>
            <w:r w:rsidRPr="006955E7">
              <w:rPr>
                <w:rFonts w:ascii="Open Sans" w:hAnsi="Open Sans"/>
              </w:rPr>
              <w:t>dentificarea unor strategii de reglare a emoțiilor și comportamentelor personale pentru crearea unor relații bune cu cei din jur</w:t>
            </w:r>
          </w:p>
        </w:tc>
        <w:tc>
          <w:tcPr>
            <w:tcW w:w="6237" w:type="dxa"/>
            <w:vMerge w:val="restart"/>
            <w:tcBorders>
              <w:top w:val="nil"/>
              <w:left w:val="nil"/>
              <w:bottom w:val="single" w:sz="8" w:space="0" w:color="000000"/>
              <w:right w:val="single" w:sz="8" w:space="0" w:color="000000"/>
            </w:tcBorders>
            <w:tcMar>
              <w:top w:w="100" w:type="dxa"/>
              <w:left w:w="100" w:type="dxa"/>
              <w:bottom w:w="100" w:type="dxa"/>
              <w:right w:w="100" w:type="dxa"/>
            </w:tcMar>
          </w:tcPr>
          <w:p w14:paraId="3836E0B2" w14:textId="77777777" w:rsidR="005D7FAA" w:rsidRPr="006955E7" w:rsidRDefault="001F1628">
            <w:pPr>
              <w:numPr>
                <w:ilvl w:val="0"/>
                <w:numId w:val="12"/>
              </w:numPr>
              <w:spacing w:before="240"/>
              <w:rPr>
                <w:rFonts w:ascii="Open Sans" w:eastAsia="Open Sans" w:hAnsi="Open Sans" w:cs="Open Sans"/>
              </w:rPr>
            </w:pPr>
            <w:r w:rsidRPr="006955E7">
              <w:rPr>
                <w:rFonts w:ascii="Open Sans" w:hAnsi="Open Sans"/>
              </w:rPr>
              <w:t>Discuții despre tipurile de conflict (interior, exterior, folositor, nefolositor)</w:t>
            </w:r>
          </w:p>
          <w:p w14:paraId="2C56E7C7" w14:textId="77777777" w:rsidR="005D7FAA" w:rsidRPr="006955E7" w:rsidRDefault="001F1628">
            <w:pPr>
              <w:numPr>
                <w:ilvl w:val="0"/>
                <w:numId w:val="12"/>
              </w:numPr>
              <w:rPr>
                <w:rFonts w:ascii="Open Sans" w:eastAsia="Open Sans" w:hAnsi="Open Sans" w:cs="Open Sans"/>
              </w:rPr>
            </w:pPr>
            <w:r w:rsidRPr="006955E7">
              <w:rPr>
                <w:rFonts w:ascii="Open Sans" w:eastAsia="Open Sans" w:hAnsi="Open Sans" w:cs="Open Sans"/>
              </w:rPr>
              <w:t>Identificarea într-un film a tipului de conflict și a soluțiilor găsite de personaj pentru rezolvarea lui</w:t>
            </w:r>
          </w:p>
          <w:p w14:paraId="1D069257" w14:textId="77777777" w:rsidR="005D7FAA" w:rsidRPr="006955E7" w:rsidRDefault="001F1628">
            <w:pPr>
              <w:numPr>
                <w:ilvl w:val="0"/>
                <w:numId w:val="12"/>
              </w:numPr>
              <w:rPr>
                <w:rFonts w:ascii="Open Sans" w:eastAsia="Open Sans" w:hAnsi="Open Sans" w:cs="Open Sans"/>
              </w:rPr>
            </w:pPr>
            <w:r w:rsidRPr="006955E7">
              <w:rPr>
                <w:rFonts w:ascii="Open Sans" w:hAnsi="Open Sans"/>
              </w:rPr>
              <w:t>Reprezentarea prin desen a unei situații conflictuale</w:t>
            </w:r>
          </w:p>
          <w:p w14:paraId="2028CD4D" w14:textId="77777777" w:rsidR="005D7FAA" w:rsidRPr="006955E7" w:rsidRDefault="001F1628">
            <w:pPr>
              <w:numPr>
                <w:ilvl w:val="0"/>
                <w:numId w:val="12"/>
              </w:numPr>
              <w:rPr>
                <w:rFonts w:ascii="Open Sans" w:eastAsia="Open Sans" w:hAnsi="Open Sans" w:cs="Open Sans"/>
              </w:rPr>
            </w:pPr>
            <w:r w:rsidRPr="006955E7">
              <w:rPr>
                <w:rFonts w:ascii="Open Sans" w:hAnsi="Open Sans"/>
              </w:rPr>
              <w:t xml:space="preserve">Exerciții de explorare a conflictelor pe baza exemplelor personale: </w:t>
            </w:r>
            <w:r w:rsidRPr="006955E7">
              <w:rPr>
                <w:rFonts w:ascii="Open Sans" w:eastAsia="Open Sans" w:hAnsi="Open Sans" w:cs="Open Sans"/>
                <w:i/>
              </w:rPr>
              <w:t>Triunghiul identificării conflictelor, Ce poți face cu o portocală?</w:t>
            </w:r>
          </w:p>
          <w:p w14:paraId="5858D791" w14:textId="77777777" w:rsidR="005D7FAA" w:rsidRPr="006955E7" w:rsidRDefault="001F1628">
            <w:pPr>
              <w:numPr>
                <w:ilvl w:val="0"/>
                <w:numId w:val="3"/>
              </w:numPr>
              <w:rPr>
                <w:rFonts w:ascii="Open Sans" w:eastAsia="Open Sans" w:hAnsi="Open Sans" w:cs="Open Sans"/>
              </w:rPr>
            </w:pPr>
            <w:r w:rsidRPr="006955E7">
              <w:rPr>
                <w:rFonts w:ascii="Open Sans" w:eastAsia="Open Sans" w:hAnsi="Open Sans" w:cs="Open Sans"/>
              </w:rPr>
              <w:t>Exerciții de identificare a asemănărilor și deosebirilor dintre personaje din filme, din povești sau dintre persoane</w:t>
            </w:r>
          </w:p>
          <w:p w14:paraId="6352B249" w14:textId="77777777" w:rsidR="005D7FAA" w:rsidRPr="006955E7" w:rsidRDefault="001F1628">
            <w:pPr>
              <w:numPr>
                <w:ilvl w:val="0"/>
                <w:numId w:val="3"/>
              </w:numPr>
              <w:rPr>
                <w:rFonts w:ascii="Open Sans" w:eastAsia="Open Sans" w:hAnsi="Open Sans" w:cs="Open Sans"/>
              </w:rPr>
            </w:pPr>
            <w:r w:rsidRPr="006955E7">
              <w:rPr>
                <w:rFonts w:ascii="Open Sans" w:eastAsia="Open Sans" w:hAnsi="Open Sans" w:cs="Open Sans"/>
              </w:rPr>
              <w:t>Joc didactic de identificare a asemănărilor și deosebirilor dintre colegi:</w:t>
            </w:r>
            <w:r w:rsidRPr="006955E7">
              <w:rPr>
                <w:rFonts w:ascii="Open Sans" w:hAnsi="Open Sans"/>
                <w:i/>
              </w:rPr>
              <w:t xml:space="preserve"> Și eu sunt...</w:t>
            </w:r>
          </w:p>
          <w:p w14:paraId="768E87D6" w14:textId="77777777" w:rsidR="005D7FAA" w:rsidRPr="006955E7" w:rsidRDefault="001F1628">
            <w:pPr>
              <w:numPr>
                <w:ilvl w:val="0"/>
                <w:numId w:val="3"/>
              </w:numPr>
              <w:rPr>
                <w:rFonts w:ascii="Open Sans" w:eastAsia="Open Sans" w:hAnsi="Open Sans" w:cs="Open Sans"/>
              </w:rPr>
            </w:pPr>
            <w:r w:rsidRPr="006955E7">
              <w:rPr>
                <w:rFonts w:ascii="Open Sans" w:hAnsi="Open Sans"/>
              </w:rPr>
              <w:t xml:space="preserve">Exerciții de identificare a soluțiilor pentru rezolvarea conflictelor: </w:t>
            </w:r>
            <w:r w:rsidRPr="006955E7">
              <w:rPr>
                <w:rFonts w:ascii="Open Sans" w:eastAsia="Open Sans" w:hAnsi="Open Sans" w:cs="Open Sans"/>
                <w:i/>
              </w:rPr>
              <w:t>Triunghiul rezolvării conflictelor</w:t>
            </w:r>
          </w:p>
          <w:p w14:paraId="54FE1D78" w14:textId="77777777" w:rsidR="005D7FAA" w:rsidRPr="006955E7" w:rsidRDefault="001F1628">
            <w:pPr>
              <w:numPr>
                <w:ilvl w:val="0"/>
                <w:numId w:val="3"/>
              </w:numPr>
              <w:rPr>
                <w:rFonts w:ascii="Open Sans" w:eastAsia="Open Sans" w:hAnsi="Open Sans" w:cs="Open Sans"/>
              </w:rPr>
            </w:pPr>
            <w:r w:rsidRPr="006955E7">
              <w:rPr>
                <w:rFonts w:ascii="Open Sans" w:eastAsia="Open Sans" w:hAnsi="Open Sans" w:cs="Open Sans"/>
              </w:rPr>
              <w:t>Exerciții de identificare a manifestării empatiei într-un film sau în viața proprie</w:t>
            </w:r>
          </w:p>
          <w:p w14:paraId="33BD60D5" w14:textId="77777777" w:rsidR="005D7FAA" w:rsidRPr="006955E7" w:rsidRDefault="001F1628">
            <w:pPr>
              <w:numPr>
                <w:ilvl w:val="0"/>
                <w:numId w:val="3"/>
              </w:numPr>
              <w:rPr>
                <w:rFonts w:ascii="Open Sans" w:eastAsia="Open Sans" w:hAnsi="Open Sans" w:cs="Open Sans"/>
              </w:rPr>
            </w:pPr>
            <w:r w:rsidRPr="006955E7">
              <w:rPr>
                <w:rFonts w:ascii="Open Sans" w:eastAsia="Open Sans" w:hAnsi="Open Sans" w:cs="Open Sans"/>
              </w:rPr>
              <w:t>Discuții despre comportamente care relevă empatia personajelor</w:t>
            </w:r>
          </w:p>
          <w:p w14:paraId="033895DD" w14:textId="77777777" w:rsidR="005D7FAA" w:rsidRPr="006955E7" w:rsidRDefault="001F1628">
            <w:pPr>
              <w:numPr>
                <w:ilvl w:val="0"/>
                <w:numId w:val="3"/>
              </w:numPr>
              <w:rPr>
                <w:rFonts w:ascii="Open Sans" w:eastAsia="Open Sans" w:hAnsi="Open Sans" w:cs="Open Sans"/>
              </w:rPr>
            </w:pPr>
            <w:r w:rsidRPr="006955E7">
              <w:rPr>
                <w:rFonts w:ascii="Open Sans" w:eastAsia="Open Sans" w:hAnsi="Open Sans" w:cs="Open Sans"/>
              </w:rPr>
              <w:t xml:space="preserve">Joc de rol pentru manifestarea ascultării active: </w:t>
            </w:r>
            <w:r w:rsidRPr="006955E7">
              <w:rPr>
                <w:rFonts w:ascii="Open Sans" w:hAnsi="Open Sans"/>
                <w:i/>
              </w:rPr>
              <w:t>Te ascult, te înțeleg</w:t>
            </w:r>
          </w:p>
        </w:tc>
      </w:tr>
      <w:tr w:rsidR="005D7FAA" w:rsidRPr="006955E7" w14:paraId="43B2BB12" w14:textId="77777777" w:rsidTr="00781031">
        <w:trPr>
          <w:trHeight w:val="4425"/>
        </w:trPr>
        <w:tc>
          <w:tcPr>
            <w:tcW w:w="2694"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ADD242" w14:textId="77777777" w:rsidR="005D7FAA" w:rsidRPr="006955E7" w:rsidRDefault="005D7FAA">
            <w:pPr>
              <w:spacing w:line="240" w:lineRule="auto"/>
              <w:rPr>
                <w:rFonts w:ascii="Open Sans" w:eastAsia="Open Sans" w:hAnsi="Open Sans" w:cs="Open Sans"/>
                <w:highlight w:val="red"/>
              </w:rPr>
            </w:pPr>
          </w:p>
        </w:tc>
        <w:tc>
          <w:tcPr>
            <w:tcW w:w="6237" w:type="dxa"/>
            <w:vMerge/>
            <w:tcBorders>
              <w:top w:val="nil"/>
              <w:left w:val="nil"/>
              <w:bottom w:val="single" w:sz="8" w:space="0" w:color="000000"/>
              <w:right w:val="single" w:sz="8" w:space="0" w:color="000000"/>
            </w:tcBorders>
            <w:tcMar>
              <w:top w:w="100" w:type="dxa"/>
              <w:left w:w="100" w:type="dxa"/>
              <w:bottom w:w="100" w:type="dxa"/>
              <w:right w:w="100" w:type="dxa"/>
            </w:tcMar>
          </w:tcPr>
          <w:p w14:paraId="50681321" w14:textId="77777777" w:rsidR="005D7FAA" w:rsidRPr="006955E7" w:rsidRDefault="005D7FAA">
            <w:pPr>
              <w:spacing w:line="240" w:lineRule="auto"/>
              <w:rPr>
                <w:rFonts w:ascii="Open Sans" w:eastAsia="Open Sans" w:hAnsi="Open Sans" w:cs="Open Sans"/>
              </w:rPr>
            </w:pPr>
          </w:p>
        </w:tc>
      </w:tr>
      <w:tr w:rsidR="005D7FAA" w:rsidRPr="006955E7" w14:paraId="4127F2FB" w14:textId="77777777" w:rsidTr="00781031">
        <w:trPr>
          <w:trHeight w:val="2595"/>
        </w:trPr>
        <w:tc>
          <w:tcPr>
            <w:tcW w:w="26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BF7276" w14:textId="77777777" w:rsidR="005D7FAA" w:rsidRPr="006955E7" w:rsidRDefault="001F1628">
            <w:pPr>
              <w:spacing w:before="240"/>
              <w:rPr>
                <w:rFonts w:ascii="Open Sans" w:eastAsia="Open Sans" w:hAnsi="Open Sans" w:cs="Open Sans"/>
              </w:rPr>
            </w:pPr>
            <w:r w:rsidRPr="006955E7">
              <w:rPr>
                <w:rFonts w:ascii="Open Sans" w:eastAsia="Open Sans" w:hAnsi="Open Sans" w:cs="Open Sans"/>
              </w:rPr>
              <w:lastRenderedPageBreak/>
              <w:t>Autoevaluarea abilităților socio-emoționale</w:t>
            </w:r>
          </w:p>
        </w:tc>
        <w:tc>
          <w:tcPr>
            <w:tcW w:w="6237" w:type="dxa"/>
            <w:tcBorders>
              <w:top w:val="nil"/>
              <w:left w:val="nil"/>
              <w:bottom w:val="single" w:sz="8" w:space="0" w:color="000000"/>
              <w:right w:val="single" w:sz="8" w:space="0" w:color="000000"/>
            </w:tcBorders>
            <w:tcMar>
              <w:top w:w="100" w:type="dxa"/>
              <w:left w:w="100" w:type="dxa"/>
              <w:bottom w:w="100" w:type="dxa"/>
              <w:right w:w="100" w:type="dxa"/>
            </w:tcMar>
          </w:tcPr>
          <w:p w14:paraId="5D96F94C" w14:textId="77777777" w:rsidR="005D7FAA" w:rsidRPr="006955E7" w:rsidRDefault="001F1628" w:rsidP="006955E7">
            <w:pPr>
              <w:numPr>
                <w:ilvl w:val="0"/>
                <w:numId w:val="3"/>
              </w:numPr>
              <w:rPr>
                <w:rFonts w:ascii="Open Sans" w:eastAsia="Open Sans" w:hAnsi="Open Sans" w:cs="Open Sans"/>
              </w:rPr>
            </w:pPr>
            <w:r w:rsidRPr="006955E7">
              <w:rPr>
                <w:rFonts w:ascii="Open Sans" w:eastAsia="Open Sans" w:hAnsi="Open Sans" w:cs="Open Sans"/>
              </w:rPr>
              <w:t>Ilustrarea prin desen și culori a emoțiilor de bază și formularea celor mai importante aspecte legate de acestea: Curcubeul emoțiilor</w:t>
            </w:r>
          </w:p>
          <w:p w14:paraId="03E6D00D" w14:textId="77777777" w:rsidR="005D7FAA" w:rsidRPr="006955E7" w:rsidRDefault="001F1628" w:rsidP="006955E7">
            <w:pPr>
              <w:numPr>
                <w:ilvl w:val="0"/>
                <w:numId w:val="3"/>
              </w:numPr>
              <w:rPr>
                <w:rFonts w:ascii="Open Sans" w:eastAsia="Open Sans" w:hAnsi="Open Sans" w:cs="Open Sans"/>
              </w:rPr>
            </w:pPr>
            <w:r w:rsidRPr="006955E7">
              <w:rPr>
                <w:rFonts w:ascii="Open Sans" w:eastAsia="Open Sans" w:hAnsi="Open Sans" w:cs="Open Sans"/>
              </w:rPr>
              <w:t xml:space="preserve">Exercițiu de asamblare a unui organizator grafic care să releve relația:  SITUAȚIE - GÂND - EMOȚIE - COMPORTAMENT </w:t>
            </w:r>
          </w:p>
          <w:p w14:paraId="48C8245E" w14:textId="77777777" w:rsidR="005D7FAA" w:rsidRPr="006955E7" w:rsidRDefault="001F1628" w:rsidP="006955E7">
            <w:pPr>
              <w:numPr>
                <w:ilvl w:val="0"/>
                <w:numId w:val="3"/>
              </w:numPr>
              <w:rPr>
                <w:rFonts w:ascii="Open Sans" w:eastAsia="Open Sans" w:hAnsi="Open Sans" w:cs="Open Sans"/>
                <w:i/>
              </w:rPr>
            </w:pPr>
            <w:r w:rsidRPr="006955E7">
              <w:rPr>
                <w:rFonts w:ascii="Open Sans" w:eastAsia="Open Sans" w:hAnsi="Open Sans" w:cs="Open Sans"/>
              </w:rPr>
              <w:t>Realizarea unui lapbook cu elementele relevante din fiecare lecție parcursă: Rucsăcelul meu</w:t>
            </w:r>
          </w:p>
        </w:tc>
      </w:tr>
    </w:tbl>
    <w:p w14:paraId="34A14FF1" w14:textId="1380306B" w:rsidR="005D7FAA" w:rsidRPr="006955E7" w:rsidRDefault="005D7FAA">
      <w:pPr>
        <w:spacing w:before="240" w:after="240"/>
        <w:rPr>
          <w:rFonts w:ascii="Open Sans" w:eastAsia="Open Sans" w:hAnsi="Open Sans" w:cs="Open Sans"/>
        </w:rPr>
      </w:pPr>
    </w:p>
    <w:p w14:paraId="2B849257" w14:textId="77777777" w:rsidR="005D7FAA" w:rsidRPr="006955E7" w:rsidRDefault="001F1628">
      <w:pPr>
        <w:spacing w:before="240" w:after="240"/>
        <w:rPr>
          <w:rFonts w:ascii="Open Sans" w:eastAsia="Open Sans" w:hAnsi="Open Sans" w:cs="Open Sans"/>
        </w:rPr>
      </w:pPr>
      <w:r w:rsidRPr="006955E7">
        <w:rPr>
          <w:rFonts w:ascii="Open Sans" w:hAnsi="Open Sans"/>
          <w:b/>
        </w:rPr>
        <w:t>4. CONȚINUTURI</w:t>
      </w:r>
    </w:p>
    <w:tbl>
      <w:tblPr>
        <w:tblStyle w:val="a0"/>
        <w:tblW w:w="8880" w:type="dxa"/>
        <w:tblBorders>
          <w:top w:val="nil"/>
          <w:left w:val="nil"/>
          <w:bottom w:val="nil"/>
          <w:right w:val="nil"/>
          <w:insideH w:val="nil"/>
          <w:insideV w:val="nil"/>
        </w:tblBorders>
        <w:tblLayout w:type="fixed"/>
        <w:tblLook w:val="0600" w:firstRow="0" w:lastRow="0" w:firstColumn="0" w:lastColumn="0" w:noHBand="1" w:noVBand="1"/>
      </w:tblPr>
      <w:tblGrid>
        <w:gridCol w:w="2595"/>
        <w:gridCol w:w="6285"/>
      </w:tblGrid>
      <w:tr w:rsidR="005D7FAA" w:rsidRPr="006955E7" w14:paraId="529E1E77" w14:textId="77777777">
        <w:trPr>
          <w:trHeight w:val="660"/>
        </w:trPr>
        <w:tc>
          <w:tcPr>
            <w:tcW w:w="2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EED984" w14:textId="77777777" w:rsidR="005D7FAA" w:rsidRPr="006955E7" w:rsidRDefault="001F1628">
            <w:pPr>
              <w:spacing w:before="240"/>
              <w:rPr>
                <w:rFonts w:ascii="Open Sans" w:eastAsia="Open Sans" w:hAnsi="Open Sans" w:cs="Open Sans"/>
              </w:rPr>
            </w:pPr>
            <w:bookmarkStart w:id="1" w:name="_Hlk33538384"/>
            <w:r w:rsidRPr="006955E7">
              <w:rPr>
                <w:rFonts w:ascii="Open Sans" w:eastAsia="Open Sans" w:hAnsi="Open Sans" w:cs="Open Sans"/>
                <w:b/>
              </w:rPr>
              <w:t>Tema</w:t>
            </w:r>
          </w:p>
        </w:tc>
        <w:tc>
          <w:tcPr>
            <w:tcW w:w="62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1B627D" w14:textId="77777777" w:rsidR="005D7FAA" w:rsidRPr="006955E7" w:rsidRDefault="001F1628">
            <w:pPr>
              <w:spacing w:before="240"/>
              <w:rPr>
                <w:rFonts w:ascii="Open Sans" w:eastAsia="Open Sans" w:hAnsi="Open Sans" w:cs="Open Sans"/>
                <w:b/>
              </w:rPr>
            </w:pPr>
            <w:r w:rsidRPr="006955E7">
              <w:rPr>
                <w:rFonts w:ascii="Open Sans" w:eastAsia="Open Sans" w:hAnsi="Open Sans" w:cs="Open Sans"/>
              </w:rPr>
              <w:t xml:space="preserve"> </w:t>
            </w:r>
            <w:r w:rsidRPr="006955E7">
              <w:rPr>
                <w:rFonts w:ascii="Open Sans" w:eastAsia="Open Sans" w:hAnsi="Open Sans" w:cs="Open Sans"/>
                <w:b/>
              </w:rPr>
              <w:t>Conceptele principale</w:t>
            </w:r>
          </w:p>
        </w:tc>
      </w:tr>
      <w:tr w:rsidR="005D7FAA" w:rsidRPr="006955E7" w14:paraId="1FCD6363" w14:textId="77777777">
        <w:trPr>
          <w:trHeight w:val="165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0398E5" w14:textId="77777777" w:rsidR="005D7FAA" w:rsidRPr="006955E7" w:rsidRDefault="001F1628">
            <w:pPr>
              <w:spacing w:before="240"/>
              <w:rPr>
                <w:rFonts w:ascii="Open Sans" w:eastAsia="Open Sans" w:hAnsi="Open Sans" w:cs="Open Sans"/>
                <w:b/>
              </w:rPr>
            </w:pPr>
            <w:r w:rsidRPr="006955E7">
              <w:rPr>
                <w:rFonts w:ascii="Open Sans" w:hAnsi="Open Sans"/>
                <w:b/>
              </w:rPr>
              <w:t>EMOȚIILE</w:t>
            </w:r>
          </w:p>
        </w:tc>
        <w:tc>
          <w:tcPr>
            <w:tcW w:w="6285" w:type="dxa"/>
            <w:tcBorders>
              <w:top w:val="nil"/>
              <w:left w:val="nil"/>
              <w:bottom w:val="single" w:sz="8" w:space="0" w:color="000000"/>
              <w:right w:val="single" w:sz="8" w:space="0" w:color="000000"/>
            </w:tcBorders>
            <w:tcMar>
              <w:top w:w="100" w:type="dxa"/>
              <w:left w:w="100" w:type="dxa"/>
              <w:bottom w:w="100" w:type="dxa"/>
              <w:right w:w="100" w:type="dxa"/>
            </w:tcMar>
          </w:tcPr>
          <w:p w14:paraId="000D3E9F" w14:textId="77777777" w:rsidR="005D7FAA" w:rsidRPr="006955E7" w:rsidRDefault="001F1628">
            <w:pPr>
              <w:numPr>
                <w:ilvl w:val="0"/>
                <w:numId w:val="6"/>
              </w:numPr>
              <w:spacing w:before="240"/>
              <w:rPr>
                <w:rFonts w:ascii="Open Sans" w:eastAsia="Open Sans" w:hAnsi="Open Sans" w:cs="Open Sans"/>
              </w:rPr>
            </w:pPr>
            <w:r w:rsidRPr="006955E7">
              <w:rPr>
                <w:rFonts w:ascii="Open Sans" w:eastAsia="Open Sans" w:hAnsi="Open Sans" w:cs="Open Sans"/>
              </w:rPr>
              <w:t>Pasiunile, calitățile, aptitudinile personale</w:t>
            </w:r>
          </w:p>
          <w:p w14:paraId="1727FA6F" w14:textId="77777777" w:rsidR="005D7FAA" w:rsidRPr="006955E7" w:rsidRDefault="001F1628">
            <w:pPr>
              <w:numPr>
                <w:ilvl w:val="0"/>
                <w:numId w:val="6"/>
              </w:numPr>
              <w:rPr>
                <w:rFonts w:ascii="Open Sans" w:eastAsia="Open Sans" w:hAnsi="Open Sans" w:cs="Open Sans"/>
              </w:rPr>
            </w:pPr>
            <w:r w:rsidRPr="006955E7">
              <w:rPr>
                <w:rFonts w:ascii="Open Sans" w:hAnsi="Open Sans"/>
              </w:rPr>
              <w:t>Noțiunea de emoție</w:t>
            </w:r>
          </w:p>
          <w:p w14:paraId="73BF2F4B" w14:textId="77777777" w:rsidR="005D7FAA" w:rsidRPr="006955E7" w:rsidRDefault="001F1628">
            <w:pPr>
              <w:numPr>
                <w:ilvl w:val="0"/>
                <w:numId w:val="6"/>
              </w:numPr>
              <w:rPr>
                <w:rFonts w:ascii="Open Sans" w:eastAsia="Open Sans" w:hAnsi="Open Sans" w:cs="Open Sans"/>
              </w:rPr>
            </w:pPr>
            <w:r w:rsidRPr="006955E7">
              <w:rPr>
                <w:rFonts w:ascii="Open Sans" w:eastAsia="Open Sans" w:hAnsi="Open Sans" w:cs="Open Sans"/>
              </w:rPr>
              <w:t>Emoțiile de bază: bucurie, tristețe, uimire, furie, frică, dezgust</w:t>
            </w:r>
          </w:p>
          <w:p w14:paraId="088635DF" w14:textId="77777777" w:rsidR="005D7FAA" w:rsidRPr="006955E7" w:rsidRDefault="001F1628">
            <w:pPr>
              <w:numPr>
                <w:ilvl w:val="0"/>
                <w:numId w:val="6"/>
              </w:numPr>
              <w:rPr>
                <w:rFonts w:ascii="Open Sans" w:eastAsia="Open Sans" w:hAnsi="Open Sans" w:cs="Open Sans"/>
              </w:rPr>
            </w:pPr>
            <w:r w:rsidRPr="006955E7">
              <w:rPr>
                <w:rFonts w:ascii="Open Sans" w:hAnsi="Open Sans"/>
              </w:rPr>
              <w:t>Manifestarea emoțiilor</w:t>
            </w:r>
          </w:p>
        </w:tc>
      </w:tr>
      <w:tr w:rsidR="005D7FAA" w:rsidRPr="006955E7" w14:paraId="61E66F89" w14:textId="77777777">
        <w:trPr>
          <w:trHeight w:val="2205"/>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6A895C" w14:textId="77777777" w:rsidR="005D7FAA" w:rsidRPr="006955E7" w:rsidRDefault="001F1628">
            <w:pPr>
              <w:spacing w:before="240"/>
              <w:rPr>
                <w:rFonts w:ascii="Open Sans" w:eastAsia="Open Sans" w:hAnsi="Open Sans" w:cs="Open Sans"/>
                <w:b/>
              </w:rPr>
            </w:pPr>
            <w:r w:rsidRPr="006955E7">
              <w:rPr>
                <w:rFonts w:ascii="Open Sans" w:hAnsi="Open Sans"/>
                <w:b/>
              </w:rPr>
              <w:t>GESTIONAREA EMOȚIILOR PROPRII</w:t>
            </w:r>
          </w:p>
        </w:tc>
        <w:tc>
          <w:tcPr>
            <w:tcW w:w="6285" w:type="dxa"/>
            <w:tcBorders>
              <w:top w:val="nil"/>
              <w:left w:val="nil"/>
              <w:bottom w:val="single" w:sz="8" w:space="0" w:color="000000"/>
              <w:right w:val="single" w:sz="8" w:space="0" w:color="000000"/>
            </w:tcBorders>
            <w:tcMar>
              <w:top w:w="100" w:type="dxa"/>
              <w:left w:w="100" w:type="dxa"/>
              <w:bottom w:w="100" w:type="dxa"/>
              <w:right w:w="100" w:type="dxa"/>
            </w:tcMar>
          </w:tcPr>
          <w:p w14:paraId="03245156" w14:textId="77777777" w:rsidR="005D7FAA" w:rsidRPr="006955E7" w:rsidRDefault="001F1628">
            <w:pPr>
              <w:numPr>
                <w:ilvl w:val="0"/>
                <w:numId w:val="1"/>
              </w:numPr>
              <w:spacing w:before="240"/>
              <w:rPr>
                <w:rFonts w:ascii="Open Sans" w:eastAsia="Open Sans" w:hAnsi="Open Sans" w:cs="Open Sans"/>
              </w:rPr>
            </w:pPr>
            <w:r w:rsidRPr="006955E7">
              <w:rPr>
                <w:rFonts w:ascii="Open Sans" w:eastAsia="Open Sans" w:hAnsi="Open Sans" w:cs="Open Sans"/>
              </w:rPr>
              <w:t>Situații plăcute – situații neplăcute</w:t>
            </w:r>
          </w:p>
          <w:p w14:paraId="23510B96" w14:textId="77777777" w:rsidR="005D7FAA" w:rsidRPr="006955E7" w:rsidRDefault="001F1628">
            <w:pPr>
              <w:numPr>
                <w:ilvl w:val="0"/>
                <w:numId w:val="1"/>
              </w:numPr>
              <w:rPr>
                <w:rFonts w:ascii="Open Sans" w:eastAsia="Open Sans" w:hAnsi="Open Sans" w:cs="Open Sans"/>
              </w:rPr>
            </w:pPr>
            <w:r w:rsidRPr="006955E7">
              <w:rPr>
                <w:rFonts w:ascii="Open Sans" w:hAnsi="Open Sans"/>
              </w:rPr>
              <w:t>Emoții folositoare – emoții nefolositoare</w:t>
            </w:r>
          </w:p>
          <w:p w14:paraId="77364DF0" w14:textId="77777777" w:rsidR="005D7FAA" w:rsidRPr="006955E7" w:rsidRDefault="001F1628">
            <w:pPr>
              <w:numPr>
                <w:ilvl w:val="0"/>
                <w:numId w:val="1"/>
              </w:numPr>
              <w:rPr>
                <w:rFonts w:ascii="Open Sans" w:eastAsia="Open Sans" w:hAnsi="Open Sans" w:cs="Open Sans"/>
              </w:rPr>
            </w:pPr>
            <w:r w:rsidRPr="006955E7">
              <w:rPr>
                <w:rFonts w:ascii="Open Sans" w:eastAsia="Open Sans" w:hAnsi="Open Sans" w:cs="Open Sans"/>
              </w:rPr>
              <w:t>Gânduri sănătoase – gânduri nesănătoase</w:t>
            </w:r>
          </w:p>
          <w:p w14:paraId="7958D5DD" w14:textId="77777777" w:rsidR="005D7FAA" w:rsidRPr="006955E7" w:rsidRDefault="001F1628">
            <w:pPr>
              <w:numPr>
                <w:ilvl w:val="0"/>
                <w:numId w:val="1"/>
              </w:numPr>
              <w:rPr>
                <w:rFonts w:ascii="Open Sans" w:eastAsia="Open Sans" w:hAnsi="Open Sans" w:cs="Open Sans"/>
              </w:rPr>
            </w:pPr>
            <w:r w:rsidRPr="006955E7">
              <w:rPr>
                <w:rFonts w:ascii="Open Sans" w:hAnsi="Open Sans"/>
              </w:rPr>
              <w:t>Relația situație-gând-emoție-comportament</w:t>
            </w:r>
          </w:p>
          <w:p w14:paraId="60116BDB" w14:textId="77777777" w:rsidR="005D7FAA" w:rsidRPr="006955E7" w:rsidRDefault="001F1628">
            <w:pPr>
              <w:numPr>
                <w:ilvl w:val="0"/>
                <w:numId w:val="1"/>
              </w:numPr>
              <w:rPr>
                <w:rFonts w:ascii="Open Sans" w:eastAsia="Open Sans" w:hAnsi="Open Sans" w:cs="Open Sans"/>
              </w:rPr>
            </w:pPr>
            <w:r w:rsidRPr="006955E7">
              <w:rPr>
                <w:rFonts w:ascii="Open Sans" w:eastAsia="Open Sans" w:hAnsi="Open Sans" w:cs="Open Sans"/>
              </w:rPr>
              <w:t>Control – autocontrol</w:t>
            </w:r>
          </w:p>
          <w:p w14:paraId="1763920B" w14:textId="77777777" w:rsidR="005D7FAA" w:rsidRPr="006955E7" w:rsidRDefault="001F1628">
            <w:pPr>
              <w:numPr>
                <w:ilvl w:val="0"/>
                <w:numId w:val="1"/>
              </w:numPr>
              <w:rPr>
                <w:rFonts w:ascii="Open Sans" w:eastAsia="Open Sans" w:hAnsi="Open Sans" w:cs="Open Sans"/>
              </w:rPr>
            </w:pPr>
            <w:r w:rsidRPr="006955E7">
              <w:rPr>
                <w:rFonts w:ascii="Open Sans" w:hAnsi="Open Sans"/>
              </w:rPr>
              <w:t>Tehnici de reglare / autoreglare a emoțiilor (tehnici de autocontrol)</w:t>
            </w:r>
          </w:p>
        </w:tc>
      </w:tr>
      <w:tr w:rsidR="005D7FAA" w:rsidRPr="006955E7" w14:paraId="4CE74DD2" w14:textId="77777777">
        <w:trPr>
          <w:trHeight w:val="2430"/>
        </w:trPr>
        <w:tc>
          <w:tcPr>
            <w:tcW w:w="2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51B5CE" w14:textId="77777777" w:rsidR="005D7FAA" w:rsidRPr="006955E7" w:rsidRDefault="001F1628">
            <w:pPr>
              <w:spacing w:before="240"/>
              <w:rPr>
                <w:rFonts w:ascii="Open Sans" w:eastAsia="Open Sans" w:hAnsi="Open Sans" w:cs="Open Sans"/>
                <w:b/>
              </w:rPr>
            </w:pPr>
            <w:r w:rsidRPr="006955E7">
              <w:rPr>
                <w:rFonts w:ascii="Open Sans" w:hAnsi="Open Sans"/>
                <w:b/>
              </w:rPr>
              <w:t>RELAȚIILE CU CEILALȚI</w:t>
            </w:r>
          </w:p>
        </w:tc>
        <w:tc>
          <w:tcPr>
            <w:tcW w:w="6285" w:type="dxa"/>
            <w:tcBorders>
              <w:top w:val="nil"/>
              <w:left w:val="nil"/>
              <w:bottom w:val="single" w:sz="8" w:space="0" w:color="000000"/>
              <w:right w:val="single" w:sz="8" w:space="0" w:color="000000"/>
            </w:tcBorders>
            <w:tcMar>
              <w:top w:w="100" w:type="dxa"/>
              <w:left w:w="100" w:type="dxa"/>
              <w:bottom w:w="100" w:type="dxa"/>
              <w:right w:w="100" w:type="dxa"/>
            </w:tcMar>
          </w:tcPr>
          <w:p w14:paraId="39B89446" w14:textId="77777777" w:rsidR="005D7FAA" w:rsidRPr="006955E7" w:rsidRDefault="001F1628">
            <w:pPr>
              <w:spacing w:before="240"/>
              <w:rPr>
                <w:rFonts w:ascii="Open Sans" w:eastAsia="Open Sans" w:hAnsi="Open Sans" w:cs="Open Sans"/>
                <w:b/>
              </w:rPr>
            </w:pPr>
            <w:r w:rsidRPr="006955E7">
              <w:rPr>
                <w:rFonts w:ascii="Open Sans" w:eastAsia="Open Sans" w:hAnsi="Open Sans" w:cs="Open Sans"/>
                <w:b/>
              </w:rPr>
              <w:t>Conflictul:</w:t>
            </w:r>
          </w:p>
          <w:p w14:paraId="791D259B" w14:textId="77777777" w:rsidR="005D7FAA" w:rsidRPr="006955E7" w:rsidRDefault="001F1628">
            <w:pPr>
              <w:numPr>
                <w:ilvl w:val="0"/>
                <w:numId w:val="4"/>
              </w:numPr>
              <w:spacing w:before="240"/>
              <w:rPr>
                <w:rFonts w:ascii="Open Sans" w:eastAsia="Open Sans" w:hAnsi="Open Sans" w:cs="Open Sans"/>
              </w:rPr>
            </w:pPr>
            <w:r w:rsidRPr="006955E7">
              <w:rPr>
                <w:rFonts w:ascii="Open Sans" w:eastAsia="Open Sans" w:hAnsi="Open Sans" w:cs="Open Sans"/>
              </w:rPr>
              <w:t>Tipuri de conflict: conflict interior – conflict exterior; conflict folositor – conflict nefolositor</w:t>
            </w:r>
          </w:p>
          <w:p w14:paraId="6E38A5E4" w14:textId="77777777" w:rsidR="005D7FAA" w:rsidRPr="006955E7" w:rsidRDefault="001F1628">
            <w:pPr>
              <w:numPr>
                <w:ilvl w:val="0"/>
                <w:numId w:val="4"/>
              </w:numPr>
              <w:rPr>
                <w:rFonts w:ascii="Open Sans" w:eastAsia="Open Sans" w:hAnsi="Open Sans" w:cs="Open Sans"/>
              </w:rPr>
            </w:pPr>
            <w:r w:rsidRPr="006955E7">
              <w:rPr>
                <w:rFonts w:ascii="Open Sans" w:hAnsi="Open Sans"/>
              </w:rPr>
              <w:t>Soluții de rezolvare a conflictului</w:t>
            </w:r>
          </w:p>
          <w:p w14:paraId="0E40FBF7" w14:textId="77777777" w:rsidR="005D7FAA" w:rsidRPr="006955E7" w:rsidRDefault="001F1628">
            <w:pPr>
              <w:spacing w:before="240"/>
              <w:rPr>
                <w:rFonts w:ascii="Open Sans" w:eastAsia="Open Sans" w:hAnsi="Open Sans" w:cs="Open Sans"/>
                <w:b/>
              </w:rPr>
            </w:pPr>
            <w:r w:rsidRPr="006955E7">
              <w:rPr>
                <w:rFonts w:ascii="Open Sans" w:eastAsia="Open Sans" w:hAnsi="Open Sans" w:cs="Open Sans"/>
                <w:b/>
              </w:rPr>
              <w:t>Empatia</w:t>
            </w:r>
          </w:p>
          <w:p w14:paraId="6E0EE801" w14:textId="77777777" w:rsidR="005D7FAA" w:rsidRPr="006955E7" w:rsidRDefault="001F1628">
            <w:pPr>
              <w:spacing w:before="240"/>
              <w:rPr>
                <w:rFonts w:ascii="Open Sans" w:eastAsia="Open Sans" w:hAnsi="Open Sans" w:cs="Open Sans"/>
                <w:b/>
              </w:rPr>
            </w:pPr>
            <w:r w:rsidRPr="006955E7">
              <w:rPr>
                <w:rFonts w:ascii="Open Sans" w:eastAsia="Open Sans" w:hAnsi="Open Sans" w:cs="Open Sans"/>
                <w:b/>
              </w:rPr>
              <w:t>Ascultarea activă</w:t>
            </w:r>
          </w:p>
        </w:tc>
      </w:tr>
    </w:tbl>
    <w:p w14:paraId="5028C2CE" w14:textId="77777777" w:rsidR="001356FE" w:rsidRDefault="001356FE">
      <w:pPr>
        <w:spacing w:before="240" w:after="240"/>
        <w:rPr>
          <w:rFonts w:ascii="Open Sans" w:eastAsia="Open Sans" w:hAnsi="Open Sans" w:cs="Open Sans"/>
          <w:b/>
        </w:rPr>
      </w:pPr>
    </w:p>
    <w:bookmarkEnd w:id="1"/>
    <w:p w14:paraId="292D673F" w14:textId="7F613B31" w:rsidR="005D7FAA" w:rsidRPr="006955E7" w:rsidRDefault="001F1628">
      <w:pPr>
        <w:spacing w:before="240" w:after="240"/>
        <w:rPr>
          <w:rFonts w:ascii="Open Sans" w:eastAsia="Open Sans" w:hAnsi="Open Sans" w:cs="Open Sans"/>
          <w:b/>
        </w:rPr>
      </w:pPr>
      <w:r w:rsidRPr="006955E7">
        <w:rPr>
          <w:rFonts w:ascii="Open Sans" w:eastAsia="Open Sans" w:hAnsi="Open Sans" w:cs="Open Sans"/>
          <w:b/>
        </w:rPr>
        <w:lastRenderedPageBreak/>
        <w:t>5. SUGESTII METODOLOGICE</w:t>
      </w:r>
    </w:p>
    <w:p w14:paraId="4DDE979B" w14:textId="77777777" w:rsidR="005D7FAA" w:rsidRPr="006955E7" w:rsidRDefault="001F1628">
      <w:pPr>
        <w:spacing w:before="240" w:after="240"/>
        <w:rPr>
          <w:rFonts w:ascii="Open Sans" w:eastAsia="Open Sans" w:hAnsi="Open Sans" w:cs="Open Sans"/>
          <w:highlight w:val="white"/>
        </w:rPr>
      </w:pPr>
      <w:r w:rsidRPr="006955E7">
        <w:rPr>
          <w:rFonts w:ascii="Open Sans" w:eastAsia="Open Sans" w:hAnsi="Open Sans" w:cs="Open Sans"/>
          <w:highlight w:val="white"/>
        </w:rPr>
        <w:t xml:space="preserve">Conținutul este organizat în trei unități de învățare, care familiarizează elevii, gradual, cu (1) identificarea și denumirea emoțiilor, (2) înțelegerea și exersarea procesului situație-gând-emoție-comportament în diferite situații și (3) gestionarea emoțiilor în situații conflictuale și auto-evaluarea propriilor abilități socio-emoționale. </w:t>
      </w:r>
    </w:p>
    <w:p w14:paraId="6F6AE63B" w14:textId="77777777" w:rsidR="005D7FAA" w:rsidRPr="006955E7" w:rsidRDefault="001F1628">
      <w:pPr>
        <w:spacing w:before="240" w:after="240" w:line="288" w:lineRule="auto"/>
        <w:rPr>
          <w:rFonts w:ascii="Open Sans" w:eastAsia="Open Sans" w:hAnsi="Open Sans" w:cs="Open Sans"/>
          <w:highlight w:val="white"/>
        </w:rPr>
      </w:pPr>
      <w:r w:rsidRPr="006955E7">
        <w:rPr>
          <w:rFonts w:ascii="Open Sans" w:eastAsia="Open Sans" w:hAnsi="Open Sans" w:cs="Open Sans"/>
          <w:highlight w:val="white"/>
        </w:rPr>
        <w:t>Unitățile au în spate filosofia învățării experiențiale, consacrată de psihologul american David Kolb care a inovat pedagogia școlară, activând principalul actor în procesul educațional: elevul. Cunoașterea este creată prin experiență directă, iar învățarea are loc prin reflecția asupra celor experimentate, generalizare și apoi transfer - testarea noilor concepte în diferite contexte. Astfel, elevul devine un actor activ care experimentează conștient, reflectează și trage singur concluzii asupra celor trăite, având profesorul ca ghid.</w:t>
      </w:r>
    </w:p>
    <w:p w14:paraId="730F45DD" w14:textId="77777777" w:rsidR="005D7FAA" w:rsidRPr="006955E7" w:rsidRDefault="001F1628">
      <w:pPr>
        <w:spacing w:before="240" w:after="240" w:line="288" w:lineRule="auto"/>
        <w:rPr>
          <w:rFonts w:ascii="Open Sans" w:eastAsia="Open Sans" w:hAnsi="Open Sans" w:cs="Open Sans"/>
          <w:highlight w:val="white"/>
        </w:rPr>
      </w:pPr>
      <w:r w:rsidRPr="006955E7">
        <w:rPr>
          <w:rFonts w:ascii="Open Sans" w:eastAsia="Open Sans" w:hAnsi="Open Sans" w:cs="Open Sans"/>
          <w:highlight w:val="white"/>
        </w:rPr>
        <w:t>Fiecare lecție începe cu rezultatele așteptate (cunoștințe, abilități, atitudini), listarea conceptelor cheie și planul lecției. După introducere, urmează structura ciclului învățării experiențiale:</w:t>
      </w:r>
    </w:p>
    <w:p w14:paraId="2BF826CC" w14:textId="77777777" w:rsidR="005D7FAA" w:rsidRPr="006955E7" w:rsidRDefault="001F1628">
      <w:pPr>
        <w:numPr>
          <w:ilvl w:val="0"/>
          <w:numId w:val="9"/>
        </w:numPr>
        <w:spacing w:line="288" w:lineRule="auto"/>
        <w:rPr>
          <w:rFonts w:ascii="Open Sans" w:eastAsia="Open Sans" w:hAnsi="Open Sans" w:cs="Open Sans"/>
          <w:highlight w:val="white"/>
        </w:rPr>
      </w:pPr>
      <w:r w:rsidRPr="006955E7">
        <w:rPr>
          <w:rFonts w:ascii="Open Sans" w:eastAsia="Open Sans" w:hAnsi="Open Sans" w:cs="Open Sans"/>
          <w:highlight w:val="white"/>
        </w:rPr>
        <w:t>Experiența directă</w:t>
      </w:r>
    </w:p>
    <w:p w14:paraId="69F52F28" w14:textId="77777777" w:rsidR="005D7FAA" w:rsidRPr="006955E7" w:rsidRDefault="001F1628">
      <w:pPr>
        <w:numPr>
          <w:ilvl w:val="0"/>
          <w:numId w:val="9"/>
        </w:numPr>
        <w:spacing w:line="288" w:lineRule="auto"/>
        <w:rPr>
          <w:rFonts w:ascii="Open Sans" w:eastAsia="Open Sans" w:hAnsi="Open Sans" w:cs="Open Sans"/>
          <w:highlight w:val="white"/>
        </w:rPr>
      </w:pPr>
      <w:r w:rsidRPr="006955E7">
        <w:rPr>
          <w:rFonts w:ascii="Open Sans" w:hAnsi="Open Sans"/>
          <w:highlight w:val="white"/>
        </w:rPr>
        <w:t>Reflecție</w:t>
      </w:r>
    </w:p>
    <w:p w14:paraId="7E1F0392" w14:textId="77777777" w:rsidR="005D7FAA" w:rsidRPr="006955E7" w:rsidRDefault="001F1628">
      <w:pPr>
        <w:numPr>
          <w:ilvl w:val="0"/>
          <w:numId w:val="9"/>
        </w:numPr>
        <w:spacing w:line="288" w:lineRule="auto"/>
        <w:rPr>
          <w:rFonts w:ascii="Open Sans" w:eastAsia="Open Sans" w:hAnsi="Open Sans" w:cs="Open Sans"/>
          <w:highlight w:val="white"/>
        </w:rPr>
      </w:pPr>
      <w:r w:rsidRPr="006955E7">
        <w:rPr>
          <w:rFonts w:ascii="Open Sans" w:eastAsia="Open Sans" w:hAnsi="Open Sans" w:cs="Open Sans"/>
          <w:highlight w:val="white"/>
        </w:rPr>
        <w:t>Generalizare</w:t>
      </w:r>
    </w:p>
    <w:p w14:paraId="06D8E36A" w14:textId="77777777" w:rsidR="005D7FAA" w:rsidRPr="006955E7" w:rsidRDefault="001F1628">
      <w:pPr>
        <w:numPr>
          <w:ilvl w:val="0"/>
          <w:numId w:val="7"/>
        </w:numPr>
        <w:spacing w:after="240" w:line="288" w:lineRule="auto"/>
        <w:rPr>
          <w:rFonts w:ascii="Open Sans" w:eastAsia="Open Sans" w:hAnsi="Open Sans" w:cs="Open Sans"/>
          <w:highlight w:val="white"/>
        </w:rPr>
      </w:pPr>
      <w:r w:rsidRPr="006955E7">
        <w:rPr>
          <w:rFonts w:ascii="Open Sans" w:eastAsia="Open Sans" w:hAnsi="Open Sans" w:cs="Open Sans"/>
          <w:highlight w:val="white"/>
        </w:rPr>
        <w:t>Transfer</w:t>
      </w:r>
    </w:p>
    <w:p w14:paraId="49991839" w14:textId="77777777" w:rsidR="005D7FAA" w:rsidRPr="006955E7" w:rsidRDefault="001F1628">
      <w:pPr>
        <w:spacing w:before="240" w:after="240" w:line="288" w:lineRule="auto"/>
        <w:rPr>
          <w:rFonts w:ascii="Open Sans" w:eastAsia="Open Sans" w:hAnsi="Open Sans" w:cs="Open Sans"/>
          <w:highlight w:val="white"/>
        </w:rPr>
      </w:pPr>
      <w:r w:rsidRPr="006955E7">
        <w:rPr>
          <w:rFonts w:ascii="Open Sans" w:eastAsia="Open Sans" w:hAnsi="Open Sans" w:cs="Open Sans"/>
          <w:highlight w:val="white"/>
        </w:rPr>
        <w:t xml:space="preserve">Pentru fiecare etapă din acest proces sunt detaliate activitățile și ghidul de facilitare, precum și resursele auxiliare necesare (referințe la clipuri video, anexe - fișe de lucru, cartonașe, postere). Pentru unele activități sunt oferite recomandări de flexibilizare. </w:t>
      </w:r>
    </w:p>
    <w:p w14:paraId="11431DD3" w14:textId="77777777" w:rsidR="005D7FAA" w:rsidRPr="006955E7" w:rsidRDefault="001F1628">
      <w:pPr>
        <w:spacing w:before="240"/>
        <w:rPr>
          <w:rFonts w:ascii="Open Sans" w:eastAsia="Open Sans" w:hAnsi="Open Sans" w:cs="Open Sans"/>
          <w:highlight w:val="white"/>
        </w:rPr>
      </w:pPr>
      <w:bookmarkStart w:id="2" w:name="_Hlk31222721"/>
      <w:r w:rsidRPr="006955E7">
        <w:rPr>
          <w:rFonts w:ascii="Open Sans" w:eastAsia="Open Sans" w:hAnsi="Open Sans" w:cs="Open Sans"/>
          <w:highlight w:val="white"/>
        </w:rPr>
        <w:t>Caracterul ac</w:t>
      </w:r>
      <w:r w:rsidRPr="006955E7">
        <w:rPr>
          <w:rFonts w:ascii="Open Sans" w:hAnsi="Open Sans"/>
          <w:highlight w:val="white"/>
        </w:rPr>
        <w:t xml:space="preserve">estei discipline opționale este unul </w:t>
      </w:r>
      <w:r w:rsidRPr="006955E7">
        <w:rPr>
          <w:rFonts w:ascii="Open Sans" w:hAnsi="Open Sans"/>
          <w:b/>
          <w:highlight w:val="white"/>
        </w:rPr>
        <w:t>explorator și practic-aplicativ</w:t>
      </w:r>
      <w:r w:rsidRPr="006955E7">
        <w:rPr>
          <w:rFonts w:ascii="Open Sans" w:eastAsia="Open Sans" w:hAnsi="Open Sans" w:cs="Open Sans"/>
          <w:highlight w:val="white"/>
        </w:rPr>
        <w:t xml:space="preserve">, care presupune </w:t>
      </w:r>
      <w:r w:rsidRPr="006955E7">
        <w:rPr>
          <w:rFonts w:ascii="Open Sans" w:eastAsia="Open Sans" w:hAnsi="Open Sans" w:cs="Open Sans"/>
          <w:b/>
          <w:highlight w:val="white"/>
        </w:rPr>
        <w:t>participarea directă și implicarea activă a elevilor</w:t>
      </w:r>
      <w:r w:rsidRPr="006955E7">
        <w:rPr>
          <w:rFonts w:ascii="Open Sans" w:eastAsia="Open Sans" w:hAnsi="Open Sans" w:cs="Open Sans"/>
          <w:highlight w:val="white"/>
        </w:rPr>
        <w:t xml:space="preserve"> în activitățile de învățare. Elevii exersează abilități și atitudini într-un mediu adecvat de învățare, devin responsabili pentru modul în care se implică în jocurile și activitățile propuse, care pot fi realizate individual, în perechi sau în echipă.</w:t>
      </w:r>
    </w:p>
    <w:p w14:paraId="56DBD655" w14:textId="77777777" w:rsidR="005D7FAA" w:rsidRPr="006955E7" w:rsidRDefault="001F1628">
      <w:pPr>
        <w:spacing w:before="240"/>
        <w:rPr>
          <w:rFonts w:ascii="Open Sans" w:eastAsia="Open Sans" w:hAnsi="Open Sans" w:cs="Open Sans"/>
          <w:highlight w:val="white"/>
        </w:rPr>
      </w:pPr>
      <w:r w:rsidRPr="006955E7">
        <w:rPr>
          <w:rFonts w:ascii="Open Sans" w:eastAsia="Open Sans" w:hAnsi="Open Sans" w:cs="Open Sans"/>
          <w:highlight w:val="white"/>
        </w:rPr>
        <w:t xml:space="preserve">Se recomandă ca activitățile de predare-învățare să fie desfășurate sub forme și strategii variate, </w:t>
      </w:r>
      <w:r w:rsidRPr="006955E7">
        <w:rPr>
          <w:rFonts w:ascii="Open Sans" w:eastAsia="Open Sans" w:hAnsi="Open Sans" w:cs="Open Sans"/>
          <w:b/>
          <w:highlight w:val="white"/>
        </w:rPr>
        <w:t>cu accent pe punerea în rol a elevilor</w:t>
      </w:r>
      <w:r w:rsidRPr="006955E7">
        <w:rPr>
          <w:rFonts w:ascii="Open Sans" w:eastAsia="Open Sans" w:hAnsi="Open Sans" w:cs="Open Sans"/>
          <w:highlight w:val="white"/>
        </w:rPr>
        <w:t>, ca persoane care se confruntă cu o gamă largă de situații de viață și sunt nevoite să ia decizii responsabile în privința: relațiilor din familie, a prieteniilor și a activităților de zi cu zi.</w:t>
      </w:r>
    </w:p>
    <w:p w14:paraId="4ABA5AF0" w14:textId="77777777" w:rsidR="005D7FAA" w:rsidRPr="006955E7" w:rsidRDefault="001F1628">
      <w:pPr>
        <w:spacing w:before="240"/>
        <w:rPr>
          <w:rFonts w:ascii="Open Sans" w:eastAsia="Open Sans" w:hAnsi="Open Sans" w:cs="Open Sans"/>
          <w:highlight w:val="white"/>
        </w:rPr>
      </w:pPr>
      <w:r w:rsidRPr="006955E7">
        <w:rPr>
          <w:rFonts w:ascii="Open Sans" w:eastAsia="Open Sans" w:hAnsi="Open Sans" w:cs="Open Sans"/>
          <w:highlight w:val="white"/>
        </w:rPr>
        <w:t xml:space="preserve">Prin competențele formulate şi tematica propusă, programa permite </w:t>
      </w:r>
      <w:r w:rsidRPr="006955E7">
        <w:rPr>
          <w:rFonts w:ascii="Open Sans" w:eastAsia="Open Sans" w:hAnsi="Open Sans" w:cs="Open Sans"/>
          <w:b/>
          <w:highlight w:val="white"/>
        </w:rPr>
        <w:t>abordarea învățării în perspectivă constructivistă, valorificând experiențele concrete ale elevilor şi propunând situații specifice, experienţiale de învățare</w:t>
      </w:r>
      <w:r w:rsidRPr="006955E7">
        <w:rPr>
          <w:rFonts w:ascii="Open Sans" w:eastAsia="Open Sans" w:hAnsi="Open Sans" w:cs="Open Sans"/>
          <w:highlight w:val="white"/>
        </w:rPr>
        <w:t xml:space="preserve">, asigurând astfel o învățare: personală, autentică, durabilă, bazată pe trăiri, sentimente şi interpretări proprii ale experiențelor trăite - propuse structurat sau semi-structurat și completate cu resursele de conținut oferite. Această </w:t>
      </w:r>
      <w:r w:rsidRPr="006955E7">
        <w:rPr>
          <w:rFonts w:ascii="Open Sans" w:eastAsia="Open Sans" w:hAnsi="Open Sans" w:cs="Open Sans"/>
          <w:highlight w:val="white"/>
        </w:rPr>
        <w:lastRenderedPageBreak/>
        <w:t>abordare permite cadrului didactic utilizarea creativă a spațiului, școlar (aranjarea sălii de clasă în moduri diferite, facilitând comunicarea în grupuri mici), dar și utilizarea spațiilor din afara clasei (în curtea școlii sau în cadrul comunității).</w:t>
      </w:r>
    </w:p>
    <w:p w14:paraId="6A3F7DC7" w14:textId="77777777" w:rsidR="005D7FAA" w:rsidRPr="006955E7" w:rsidRDefault="001F1628">
      <w:pPr>
        <w:spacing w:before="240"/>
        <w:rPr>
          <w:rFonts w:ascii="Open Sans" w:eastAsia="Open Sans" w:hAnsi="Open Sans" w:cs="Open Sans"/>
          <w:highlight w:val="white"/>
        </w:rPr>
      </w:pPr>
      <w:bookmarkStart w:id="3" w:name="_Hlk31222828"/>
      <w:bookmarkEnd w:id="2"/>
      <w:r w:rsidRPr="006955E7">
        <w:rPr>
          <w:rFonts w:ascii="Open Sans" w:eastAsia="Open Sans" w:hAnsi="Open Sans" w:cs="Open Sans"/>
          <w:b/>
          <w:highlight w:val="white"/>
        </w:rPr>
        <w:t>Strategiile didactice pun accent pe construcția progresivă a cunoașterii</w:t>
      </w:r>
      <w:r w:rsidRPr="006955E7">
        <w:rPr>
          <w:rFonts w:ascii="Open Sans" w:eastAsia="Open Sans" w:hAnsi="Open Sans" w:cs="Open Sans"/>
          <w:highlight w:val="white"/>
        </w:rPr>
        <w:t xml:space="preserve">, flexibilitatea abordărilor și asigurarea unui parcurs diferențiat, coerență și abordări inter- și trans- disciplinare în procesul educațional. </w:t>
      </w:r>
      <w:r w:rsidRPr="006955E7">
        <w:rPr>
          <w:rFonts w:ascii="Open Sans" w:eastAsia="Open Sans" w:hAnsi="Open Sans" w:cs="Open Sans"/>
          <w:b/>
          <w:highlight w:val="white"/>
        </w:rPr>
        <w:t>Structura unei activități de învățare experienţială</w:t>
      </w:r>
      <w:r w:rsidRPr="006955E7">
        <w:rPr>
          <w:rFonts w:ascii="Open Sans" w:eastAsia="Open Sans" w:hAnsi="Open Sans" w:cs="Open Sans"/>
          <w:highlight w:val="white"/>
        </w:rPr>
        <w:t xml:space="preserve"> presupune</w:t>
      </w:r>
      <w:r w:rsidRPr="006955E7">
        <w:rPr>
          <w:rFonts w:ascii="Open Sans" w:eastAsia="Open Sans" w:hAnsi="Open Sans" w:cs="Open Sans"/>
          <w:b/>
          <w:highlight w:val="white"/>
        </w:rPr>
        <w:t xml:space="preserve"> următoarele repere</w:t>
      </w:r>
      <w:r w:rsidRPr="006955E7">
        <w:rPr>
          <w:rFonts w:ascii="Open Sans" w:eastAsia="Open Sans" w:hAnsi="Open Sans" w:cs="Open Sans"/>
          <w:highlight w:val="white"/>
        </w:rPr>
        <w:t xml:space="preserve">:·     </w:t>
      </w:r>
      <w:r w:rsidRPr="006955E7">
        <w:rPr>
          <w:rFonts w:ascii="Open Sans" w:eastAsia="Open Sans" w:hAnsi="Open Sans" w:cs="Open Sans"/>
          <w:highlight w:val="white"/>
        </w:rPr>
        <w:tab/>
        <w:t xml:space="preserve">· </w:t>
      </w:r>
    </w:p>
    <w:p w14:paraId="20C93E45" w14:textId="77777777" w:rsidR="005D7FAA" w:rsidRPr="006955E7" w:rsidRDefault="001F1628">
      <w:pPr>
        <w:numPr>
          <w:ilvl w:val="0"/>
          <w:numId w:val="2"/>
        </w:numPr>
        <w:rPr>
          <w:rFonts w:ascii="Open Sans" w:eastAsia="Open Sans" w:hAnsi="Open Sans" w:cs="Open Sans"/>
        </w:rPr>
      </w:pPr>
      <w:r w:rsidRPr="006955E7">
        <w:rPr>
          <w:rFonts w:ascii="Open Sans" w:eastAsia="Open Sans" w:hAnsi="Open Sans" w:cs="Open Sans"/>
          <w:highlight w:val="white"/>
        </w:rPr>
        <w:t>exercițiu de energizare - asigură tranziția la activitatea nouă, crește nivelul de implicare al clasei;</w:t>
      </w:r>
    </w:p>
    <w:p w14:paraId="6366A406" w14:textId="77777777" w:rsidR="005D7FAA" w:rsidRPr="006955E7" w:rsidRDefault="001F1628">
      <w:pPr>
        <w:numPr>
          <w:ilvl w:val="0"/>
          <w:numId w:val="2"/>
        </w:numPr>
        <w:rPr>
          <w:rFonts w:ascii="Open Sans" w:eastAsia="Open Sans" w:hAnsi="Open Sans" w:cs="Open Sans"/>
        </w:rPr>
      </w:pPr>
      <w:r w:rsidRPr="006955E7">
        <w:rPr>
          <w:rFonts w:ascii="Open Sans" w:eastAsia="Open Sans" w:hAnsi="Open Sans" w:cs="Open Sans"/>
          <w:highlight w:val="white"/>
        </w:rPr>
        <w:t>introducere și conectare cu tematica - prezentarea scopului, a obiectivelor de învățare;</w:t>
      </w:r>
    </w:p>
    <w:p w14:paraId="73AF548A" w14:textId="77777777" w:rsidR="005D7FAA" w:rsidRPr="006955E7" w:rsidRDefault="001F1628">
      <w:pPr>
        <w:numPr>
          <w:ilvl w:val="0"/>
          <w:numId w:val="2"/>
        </w:numPr>
        <w:rPr>
          <w:rFonts w:ascii="Open Sans" w:eastAsia="Open Sans" w:hAnsi="Open Sans" w:cs="Open Sans"/>
        </w:rPr>
      </w:pPr>
      <w:r w:rsidRPr="006955E7">
        <w:rPr>
          <w:rFonts w:ascii="Open Sans" w:eastAsia="Open Sans" w:hAnsi="Open Sans" w:cs="Open Sans"/>
          <w:highlight w:val="white"/>
        </w:rPr>
        <w:t>discuție pregătitoare, facilitată, pe marginea temei - se stabilesc conexiuni cu lecțiile anterioare; se poate introduce noul conținut, susținut resursele utilizate în situația de învățare;</w:t>
      </w:r>
    </w:p>
    <w:p w14:paraId="284B3496" w14:textId="77777777" w:rsidR="005D7FAA" w:rsidRPr="006955E7" w:rsidRDefault="001F1628">
      <w:pPr>
        <w:numPr>
          <w:ilvl w:val="0"/>
          <w:numId w:val="2"/>
        </w:numPr>
        <w:rPr>
          <w:rFonts w:ascii="Open Sans" w:eastAsia="Open Sans" w:hAnsi="Open Sans" w:cs="Open Sans"/>
        </w:rPr>
      </w:pPr>
      <w:r w:rsidRPr="006955E7">
        <w:rPr>
          <w:rFonts w:ascii="Open Sans" w:eastAsia="Open Sans" w:hAnsi="Open Sans" w:cs="Open Sans"/>
          <w:highlight w:val="white"/>
        </w:rPr>
        <w:t>experiența de învățare propriu-zisă (situație, sarcină, exercițiu, joc, poveste) - generează conținut pentru analiza ulterioară (stări, sentimente, acțiuni, interpretări);</w:t>
      </w:r>
    </w:p>
    <w:p w14:paraId="682D1B1B" w14:textId="77777777" w:rsidR="005D7FAA" w:rsidRPr="006955E7" w:rsidRDefault="001F1628">
      <w:pPr>
        <w:numPr>
          <w:ilvl w:val="0"/>
          <w:numId w:val="2"/>
        </w:numPr>
        <w:rPr>
          <w:rFonts w:ascii="Open Sans" w:eastAsia="Open Sans" w:hAnsi="Open Sans" w:cs="Open Sans"/>
        </w:rPr>
      </w:pPr>
      <w:r w:rsidRPr="006955E7">
        <w:rPr>
          <w:rFonts w:ascii="Open Sans" w:eastAsia="Open Sans" w:hAnsi="Open Sans" w:cs="Open Sans"/>
          <w:highlight w:val="white"/>
        </w:rPr>
        <w:t>analiza experienței - permite conștientizarea faptelor, stărilor emoționale, interpretărilor manifestate în etapa de experiență concretă; analiza se realizează prin întrebări deschise, adresate tuturor copiilor, cu răspuns oferit voluntar, încurajare pentru ascultare activă, acceptarea punctelor de vedere personale, reconstituirea experienței pe baza răspunsurilor elevilor. Pentru fiecare experiență de învățare este esențială discuția însoțită de reflecție, cu rol în formularea de concluzii proprii și generalizare;</w:t>
      </w:r>
    </w:p>
    <w:p w14:paraId="2575D8FD" w14:textId="77777777" w:rsidR="005D7FAA" w:rsidRPr="006955E7" w:rsidRDefault="001F1628">
      <w:pPr>
        <w:numPr>
          <w:ilvl w:val="0"/>
          <w:numId w:val="2"/>
        </w:numPr>
        <w:rPr>
          <w:rFonts w:ascii="Open Sans" w:eastAsia="Open Sans" w:hAnsi="Open Sans" w:cs="Open Sans"/>
        </w:rPr>
      </w:pPr>
      <w:r w:rsidRPr="006955E7">
        <w:rPr>
          <w:rFonts w:ascii="Open Sans" w:eastAsia="Open Sans" w:hAnsi="Open Sans" w:cs="Open Sans"/>
          <w:highlight w:val="white"/>
        </w:rPr>
        <w:t>identificarea unor soluții şi răspunsuri la nivel personal - se subliniază angajamentele proprii și concluziile, atât la nivel tematic, cât și la nivel personal, cu referire la lecțiile învățate;</w:t>
      </w:r>
    </w:p>
    <w:p w14:paraId="35123741" w14:textId="77777777" w:rsidR="005D7FAA" w:rsidRPr="006955E7" w:rsidRDefault="001F1628">
      <w:pPr>
        <w:numPr>
          <w:ilvl w:val="0"/>
          <w:numId w:val="2"/>
        </w:numPr>
        <w:rPr>
          <w:rFonts w:ascii="Open Sans" w:eastAsia="Open Sans" w:hAnsi="Open Sans" w:cs="Open Sans"/>
        </w:rPr>
      </w:pPr>
      <w:r w:rsidRPr="006955E7">
        <w:rPr>
          <w:rFonts w:ascii="Open Sans" w:eastAsia="Open Sans" w:hAnsi="Open Sans" w:cs="Open Sans"/>
          <w:highlight w:val="white"/>
        </w:rPr>
        <w:t>fixarea elementelor-cheie ale situației de învățare - permite conectarea cu contextul tematic pentru lecția viitoare, sarcină de lucru/exersare;</w:t>
      </w:r>
    </w:p>
    <w:p w14:paraId="16DE8E2F" w14:textId="77777777" w:rsidR="005D7FAA" w:rsidRPr="006955E7" w:rsidRDefault="001F1628">
      <w:pPr>
        <w:numPr>
          <w:ilvl w:val="0"/>
          <w:numId w:val="2"/>
        </w:numPr>
        <w:spacing w:after="240"/>
        <w:rPr>
          <w:rFonts w:ascii="Open Sans" w:eastAsia="Open Sans" w:hAnsi="Open Sans" w:cs="Open Sans"/>
        </w:rPr>
      </w:pPr>
      <w:r w:rsidRPr="006955E7">
        <w:rPr>
          <w:rFonts w:ascii="Open Sans" w:eastAsia="Open Sans" w:hAnsi="Open Sans" w:cs="Open Sans"/>
          <w:highlight w:val="white"/>
        </w:rPr>
        <w:t xml:space="preserve">evaluarea - face referire atât la evaluarea de proces (Cum a fost situația de învățare?), precum și la evaluarea de conținut (Ce/Despre ce am învățat?). </w:t>
      </w:r>
    </w:p>
    <w:p w14:paraId="7301652E" w14:textId="055ED888" w:rsidR="005D7FAA" w:rsidRDefault="001F1628">
      <w:pPr>
        <w:spacing w:before="240"/>
        <w:rPr>
          <w:rFonts w:ascii="Open Sans" w:eastAsia="Open Sans" w:hAnsi="Open Sans" w:cs="Open Sans"/>
          <w:highlight w:val="white"/>
        </w:rPr>
      </w:pPr>
      <w:r w:rsidRPr="006955E7">
        <w:rPr>
          <w:rFonts w:ascii="Open Sans" w:eastAsia="Open Sans" w:hAnsi="Open Sans" w:cs="Open Sans"/>
        </w:rPr>
        <w:t>E</w:t>
      </w:r>
      <w:r w:rsidRPr="006955E7">
        <w:rPr>
          <w:rFonts w:ascii="Open Sans" w:eastAsia="Open Sans" w:hAnsi="Open Sans" w:cs="Open Sans"/>
          <w:highlight w:val="white"/>
        </w:rPr>
        <w:t>ste important ca profesorul să acorde feedback permanent pentru a evidenția progresul fiecărui elev, a încuraja exprimarea ideilor și a argumentelor personale și a valoriza rezultatele învățării. Portofoliul va include cele mai reprezentative produse ale activității elevului și va fi prezentat părinților pe parcursul anului școlar. Profesorii poate evidenția pentru părinți interesele și nevoile elevilor, precum și ariile recomandate pentru ameliorare.</w:t>
      </w:r>
    </w:p>
    <w:p w14:paraId="22A5823F" w14:textId="1533CAD0" w:rsidR="00D1784E" w:rsidRDefault="00D1784E">
      <w:pPr>
        <w:spacing w:before="240"/>
        <w:rPr>
          <w:rFonts w:ascii="Open Sans" w:eastAsia="Open Sans" w:hAnsi="Open Sans" w:cs="Open Sans"/>
          <w:highlight w:val="white"/>
        </w:rPr>
      </w:pPr>
    </w:p>
    <w:p w14:paraId="7EF83D83" w14:textId="3C147723" w:rsidR="00D1784E" w:rsidRDefault="00D1784E">
      <w:pPr>
        <w:spacing w:before="240"/>
        <w:rPr>
          <w:rFonts w:ascii="Open Sans" w:eastAsia="Open Sans" w:hAnsi="Open Sans" w:cs="Open Sans"/>
          <w:highlight w:val="white"/>
        </w:rPr>
      </w:pPr>
    </w:p>
    <w:p w14:paraId="782B4D68" w14:textId="77777777" w:rsidR="00D1784E" w:rsidRPr="006955E7" w:rsidRDefault="00D1784E">
      <w:pPr>
        <w:spacing w:before="240"/>
        <w:rPr>
          <w:rFonts w:ascii="Open Sans" w:eastAsia="Open Sans" w:hAnsi="Open Sans" w:cs="Open Sans"/>
          <w:highlight w:val="white"/>
        </w:rPr>
      </w:pPr>
    </w:p>
    <w:bookmarkEnd w:id="3"/>
    <w:p w14:paraId="17939A30" w14:textId="7D8D247F" w:rsidR="005D7FAA" w:rsidRPr="006955E7" w:rsidRDefault="00D1784E">
      <w:pPr>
        <w:spacing w:before="240" w:after="240"/>
        <w:rPr>
          <w:rFonts w:ascii="Open Sans" w:eastAsia="Open Sans" w:hAnsi="Open Sans" w:cs="Open Sans"/>
          <w:b/>
        </w:rPr>
      </w:pPr>
      <w:r>
        <w:rPr>
          <w:rFonts w:ascii="Open Sans" w:eastAsia="Open Sans" w:hAnsi="Open Sans" w:cs="Open Sans"/>
          <w:b/>
        </w:rPr>
        <w:lastRenderedPageBreak/>
        <w:t xml:space="preserve">6. </w:t>
      </w:r>
      <w:r w:rsidR="001F1628" w:rsidRPr="006955E7">
        <w:rPr>
          <w:rFonts w:ascii="Open Sans" w:eastAsia="Open Sans" w:hAnsi="Open Sans" w:cs="Open Sans"/>
          <w:b/>
        </w:rPr>
        <w:t>BIBLIOGRAFIE</w:t>
      </w:r>
    </w:p>
    <w:p w14:paraId="148EDC50" w14:textId="77777777" w:rsidR="005D7FAA" w:rsidRPr="006955E7" w:rsidRDefault="001F1628" w:rsidP="006955E7">
      <w:pPr>
        <w:pStyle w:val="ListParagraph"/>
        <w:numPr>
          <w:ilvl w:val="0"/>
          <w:numId w:val="14"/>
        </w:numPr>
        <w:spacing w:before="240" w:after="240"/>
        <w:rPr>
          <w:rFonts w:ascii="Open Sans" w:eastAsia="Open Sans" w:hAnsi="Open Sans" w:cs="Open Sans"/>
        </w:rPr>
      </w:pPr>
      <w:r w:rsidRPr="006955E7">
        <w:rPr>
          <w:rFonts w:ascii="Open Sans" w:eastAsia="Open Sans" w:hAnsi="Open Sans" w:cs="Open Sans"/>
        </w:rPr>
        <w:t xml:space="preserve">David Kolb (2014), </w:t>
      </w:r>
      <w:r w:rsidRPr="006955E7">
        <w:rPr>
          <w:rFonts w:ascii="Open Sans" w:eastAsia="Open Sans" w:hAnsi="Open Sans" w:cs="Open Sans"/>
          <w:i/>
        </w:rPr>
        <w:t>Experiential Learning: Experience as the Source of Learning and Development</w:t>
      </w:r>
      <w:r w:rsidRPr="006955E7">
        <w:rPr>
          <w:rFonts w:ascii="Open Sans" w:eastAsia="Open Sans" w:hAnsi="Open Sans" w:cs="Open Sans"/>
        </w:rPr>
        <w:t>, Pearson FT Press.</w:t>
      </w:r>
    </w:p>
    <w:p w14:paraId="47A6975E" w14:textId="77777777" w:rsidR="005D7FAA" w:rsidRPr="006955E7" w:rsidRDefault="001F1628" w:rsidP="006955E7">
      <w:pPr>
        <w:pStyle w:val="ListParagraph"/>
        <w:numPr>
          <w:ilvl w:val="0"/>
          <w:numId w:val="14"/>
        </w:numPr>
        <w:spacing w:before="240" w:after="240"/>
        <w:rPr>
          <w:rFonts w:ascii="Open Sans" w:eastAsia="Open Sans" w:hAnsi="Open Sans" w:cs="Open Sans"/>
        </w:rPr>
      </w:pPr>
      <w:r w:rsidRPr="006955E7">
        <w:rPr>
          <w:rFonts w:ascii="Open Sans" w:eastAsia="Open Sans" w:hAnsi="Open Sans" w:cs="Open Sans"/>
        </w:rPr>
        <w:t xml:space="preserve">Maurice J. Elias, Steven E. Tobias, Brian S.Friedlander (2019), </w:t>
      </w:r>
      <w:r w:rsidRPr="006955E7">
        <w:rPr>
          <w:rFonts w:ascii="Open Sans" w:eastAsia="Open Sans" w:hAnsi="Open Sans" w:cs="Open Sans"/>
          <w:i/>
        </w:rPr>
        <w:t>Inteligența emoțională în educația copiilor</w:t>
      </w:r>
      <w:r w:rsidRPr="006955E7">
        <w:rPr>
          <w:rFonts w:ascii="Open Sans" w:eastAsia="Open Sans" w:hAnsi="Open Sans" w:cs="Open Sans"/>
        </w:rPr>
        <w:t>, Ed. Curtea Veche.</w:t>
      </w:r>
    </w:p>
    <w:p w14:paraId="5D09D4BA" w14:textId="77777777" w:rsidR="005D7FAA" w:rsidRPr="006955E7" w:rsidRDefault="001F1628" w:rsidP="006955E7">
      <w:pPr>
        <w:pStyle w:val="ListParagraph"/>
        <w:numPr>
          <w:ilvl w:val="0"/>
          <w:numId w:val="14"/>
        </w:numPr>
        <w:spacing w:before="240" w:after="240"/>
        <w:rPr>
          <w:rFonts w:ascii="Open Sans" w:eastAsia="Open Sans" w:hAnsi="Open Sans" w:cs="Open Sans"/>
        </w:rPr>
      </w:pPr>
      <w:r w:rsidRPr="006955E7">
        <w:rPr>
          <w:rFonts w:ascii="Open Sans" w:eastAsia="Open Sans" w:hAnsi="Open Sans" w:cs="Open Sans"/>
        </w:rPr>
        <w:t xml:space="preserve">George W. Burns (2011), </w:t>
      </w:r>
      <w:r w:rsidRPr="006955E7">
        <w:rPr>
          <w:rFonts w:ascii="Open Sans" w:eastAsia="Open Sans" w:hAnsi="Open Sans" w:cs="Open Sans"/>
          <w:i/>
        </w:rPr>
        <w:t>101 Povești vindecătoare pentru copii și adolescenți</w:t>
      </w:r>
      <w:r w:rsidRPr="006955E7">
        <w:rPr>
          <w:rFonts w:ascii="Open Sans" w:eastAsia="Open Sans" w:hAnsi="Open Sans" w:cs="Open Sans"/>
        </w:rPr>
        <w:t>, Ed. Trei.</w:t>
      </w:r>
    </w:p>
    <w:p w14:paraId="5D32CCC5" w14:textId="77777777" w:rsidR="005D7FAA" w:rsidRPr="006955E7" w:rsidRDefault="001F1628" w:rsidP="006955E7">
      <w:pPr>
        <w:pStyle w:val="ListParagraph"/>
        <w:numPr>
          <w:ilvl w:val="0"/>
          <w:numId w:val="14"/>
        </w:numPr>
        <w:spacing w:before="240" w:after="240"/>
        <w:rPr>
          <w:rFonts w:ascii="Open Sans" w:eastAsia="Open Sans" w:hAnsi="Open Sans" w:cs="Open Sans"/>
        </w:rPr>
      </w:pPr>
      <w:r w:rsidRPr="006955E7">
        <w:rPr>
          <w:rFonts w:ascii="Open Sans" w:eastAsia="Open Sans" w:hAnsi="Open Sans" w:cs="Open Sans"/>
        </w:rPr>
        <w:t xml:space="preserve">Sylvia Rotter, Dr. Brigitte Sindelar (2014), </w:t>
      </w:r>
      <w:r w:rsidRPr="006955E7">
        <w:rPr>
          <w:rFonts w:ascii="Open Sans" w:eastAsia="Open Sans" w:hAnsi="Open Sans" w:cs="Open Sans"/>
          <w:i/>
        </w:rPr>
        <w:t xml:space="preserve"> Sus cortina... pentru viață. Pedagogie teatrală. Jocuri și exerciții</w:t>
      </w:r>
      <w:r w:rsidRPr="006955E7">
        <w:rPr>
          <w:rFonts w:ascii="Open Sans" w:eastAsia="Open Sans" w:hAnsi="Open Sans" w:cs="Open Sans"/>
        </w:rPr>
        <w:t>, Editura UNATC PRESS.</w:t>
      </w:r>
    </w:p>
    <w:p w14:paraId="00E67C4F" w14:textId="77777777" w:rsidR="005D7FAA" w:rsidRPr="006955E7" w:rsidRDefault="001F1628" w:rsidP="006955E7">
      <w:pPr>
        <w:pStyle w:val="ListParagraph"/>
        <w:numPr>
          <w:ilvl w:val="0"/>
          <w:numId w:val="14"/>
        </w:numPr>
        <w:spacing w:before="240" w:after="240"/>
        <w:rPr>
          <w:rFonts w:ascii="Open Sans" w:eastAsia="Open Sans" w:hAnsi="Open Sans" w:cs="Open Sans"/>
        </w:rPr>
      </w:pPr>
      <w:r w:rsidRPr="006955E7">
        <w:rPr>
          <w:rFonts w:ascii="Open Sans" w:eastAsia="Open Sans" w:hAnsi="Open Sans" w:cs="Open Sans"/>
        </w:rPr>
        <w:t xml:space="preserve">Gabriela Bărbulescu, Silvia Borțeanu, Marilena Călin, Cecilia Iuga, Elvira Toma (2015), </w:t>
      </w:r>
      <w:r w:rsidRPr="006955E7">
        <w:rPr>
          <w:rFonts w:ascii="Open Sans" w:hAnsi="Open Sans"/>
          <w:i/>
        </w:rPr>
        <w:t>175 de jocuri pentru preșcolari și școlarii mici</w:t>
      </w:r>
      <w:r w:rsidRPr="006955E7">
        <w:rPr>
          <w:rFonts w:ascii="Open Sans" w:eastAsia="Open Sans" w:hAnsi="Open Sans" w:cs="Open Sans"/>
        </w:rPr>
        <w:t>, Ed. Litera.</w:t>
      </w:r>
    </w:p>
    <w:p w14:paraId="253B94E7" w14:textId="3972EA6D" w:rsidR="005D7FAA" w:rsidRPr="006955E7" w:rsidRDefault="001F1628" w:rsidP="006955E7">
      <w:pPr>
        <w:pStyle w:val="ListParagraph"/>
        <w:numPr>
          <w:ilvl w:val="0"/>
          <w:numId w:val="14"/>
        </w:numPr>
        <w:spacing w:before="240" w:after="240"/>
        <w:rPr>
          <w:rFonts w:ascii="Open Sans" w:eastAsia="Open Sans" w:hAnsi="Open Sans" w:cs="Open Sans"/>
        </w:rPr>
      </w:pPr>
      <w:r w:rsidRPr="006955E7">
        <w:rPr>
          <w:rFonts w:ascii="Open Sans" w:eastAsia="Open Sans" w:hAnsi="Open Sans" w:cs="Open Sans"/>
        </w:rPr>
        <w:t xml:space="preserve">Johan Galtung (19690. “Conflict as a Way of Life”, în: H. Freeman (ed.),1969. </w:t>
      </w:r>
      <w:r w:rsidRPr="006955E7">
        <w:rPr>
          <w:rFonts w:ascii="Open Sans" w:eastAsia="Open Sans" w:hAnsi="Open Sans" w:cs="Open Sans"/>
          <w:i/>
        </w:rPr>
        <w:t>Progress in Mental Health</w:t>
      </w:r>
      <w:r w:rsidRPr="006955E7">
        <w:rPr>
          <w:rFonts w:ascii="Open Sans" w:eastAsia="Open Sans" w:hAnsi="Open Sans" w:cs="Open Sans"/>
        </w:rPr>
        <w:t>. London: Churchill</w:t>
      </w:r>
      <w:r w:rsidR="000608EE">
        <w:rPr>
          <w:rFonts w:ascii="Open Sans" w:eastAsia="Open Sans" w:hAnsi="Open Sans" w:cs="Open Sans"/>
        </w:rPr>
        <w:t>.</w:t>
      </w:r>
    </w:p>
    <w:p w14:paraId="79CC3037" w14:textId="77777777" w:rsidR="005D7FAA" w:rsidRPr="006955E7" w:rsidRDefault="001F1628">
      <w:pPr>
        <w:spacing w:before="240" w:after="240"/>
        <w:rPr>
          <w:rFonts w:ascii="Open Sans" w:eastAsia="Open Sans" w:hAnsi="Open Sans" w:cs="Open Sans"/>
          <w:b/>
        </w:rPr>
      </w:pPr>
      <w:r w:rsidRPr="006955E7">
        <w:rPr>
          <w:rFonts w:ascii="Open Sans" w:eastAsia="Open Sans" w:hAnsi="Open Sans" w:cs="Open Sans"/>
          <w:b/>
        </w:rPr>
        <w:t>Resurse web:</w:t>
      </w:r>
    </w:p>
    <w:p w14:paraId="2962B291" w14:textId="77777777" w:rsidR="005D7FAA" w:rsidRPr="006955E7" w:rsidRDefault="001F1628" w:rsidP="006955E7">
      <w:pPr>
        <w:pStyle w:val="ListParagraph"/>
        <w:numPr>
          <w:ilvl w:val="0"/>
          <w:numId w:val="15"/>
        </w:numPr>
        <w:spacing w:before="240" w:after="240"/>
        <w:rPr>
          <w:rFonts w:ascii="Open Sans" w:eastAsia="Open Sans" w:hAnsi="Open Sans" w:cs="Open Sans"/>
        </w:rPr>
      </w:pPr>
      <w:r w:rsidRPr="006955E7">
        <w:rPr>
          <w:rFonts w:ascii="Open Sans" w:eastAsia="Open Sans" w:hAnsi="Open Sans" w:cs="Open Sans"/>
        </w:rPr>
        <w:t xml:space="preserve">YouTube: Animated Short Film, </w:t>
      </w:r>
      <w:hyperlink r:id="rId9">
        <w:r w:rsidRPr="006955E7">
          <w:rPr>
            <w:rFonts w:ascii="Open Sans" w:eastAsia="Open Sans" w:hAnsi="Open Sans" w:cs="Open Sans"/>
            <w:color w:val="1155CC"/>
            <w:u w:val="single"/>
          </w:rPr>
          <w:t>“DO NOT BE ANGRY”</w:t>
        </w:r>
      </w:hyperlink>
    </w:p>
    <w:p w14:paraId="4A693B38" w14:textId="77777777" w:rsidR="005D7FAA" w:rsidRPr="006955E7" w:rsidRDefault="001F1628" w:rsidP="006955E7">
      <w:pPr>
        <w:pStyle w:val="ListParagraph"/>
        <w:numPr>
          <w:ilvl w:val="0"/>
          <w:numId w:val="15"/>
        </w:numPr>
        <w:spacing w:before="240" w:after="240"/>
        <w:rPr>
          <w:rFonts w:ascii="Open Sans" w:eastAsia="Open Sans" w:hAnsi="Open Sans" w:cs="Open Sans"/>
        </w:rPr>
      </w:pPr>
      <w:r w:rsidRPr="006955E7">
        <w:rPr>
          <w:rFonts w:ascii="Open Sans" w:eastAsia="Open Sans" w:hAnsi="Open Sans" w:cs="Open Sans"/>
        </w:rPr>
        <w:t>YouTube:</w:t>
      </w:r>
      <w:hyperlink r:id="rId10">
        <w:r w:rsidRPr="006955E7">
          <w:rPr>
            <w:rFonts w:ascii="Open Sans" w:eastAsia="Open Sans" w:hAnsi="Open Sans" w:cs="Open Sans"/>
            <w:color w:val="1155CC"/>
            <w:u w:val="single"/>
          </w:rPr>
          <w:t xml:space="preserve"> CGI Animated Short Film HD "Spellbound " by Ying Wu &amp; Lizzia Xu CGMeetup</w:t>
        </w:r>
      </w:hyperlink>
    </w:p>
    <w:p w14:paraId="4211A551" w14:textId="77777777" w:rsidR="005D7FAA" w:rsidRPr="006955E7" w:rsidRDefault="001F1628" w:rsidP="006955E7">
      <w:pPr>
        <w:pStyle w:val="ListParagraph"/>
        <w:numPr>
          <w:ilvl w:val="0"/>
          <w:numId w:val="15"/>
        </w:numPr>
        <w:spacing w:before="240" w:after="240"/>
        <w:rPr>
          <w:rFonts w:ascii="Open Sans" w:eastAsia="Open Sans" w:hAnsi="Open Sans" w:cs="Open Sans"/>
        </w:rPr>
      </w:pPr>
      <w:r w:rsidRPr="006955E7">
        <w:rPr>
          <w:rFonts w:ascii="Open Sans" w:eastAsia="Open Sans" w:hAnsi="Open Sans" w:cs="Open Sans"/>
        </w:rPr>
        <w:t xml:space="preserve">YouTube: </w:t>
      </w:r>
      <w:hyperlink r:id="rId11">
        <w:r w:rsidRPr="006955E7">
          <w:rPr>
            <w:rFonts w:ascii="Open Sans" w:eastAsia="Open Sans" w:hAnsi="Open Sans" w:cs="Open Sans"/>
            <w:color w:val="1155CC"/>
            <w:u w:val="single"/>
          </w:rPr>
          <w:t>Piper best Oscar winning short film</w:t>
        </w:r>
      </w:hyperlink>
    </w:p>
    <w:sectPr w:rsidR="005D7FAA" w:rsidRPr="006955E7" w:rsidSect="006955E7">
      <w:headerReference w:type="default" r:id="rId12"/>
      <w:footerReference w:type="default" r:id="rId13"/>
      <w:pgSz w:w="11909" w:h="16834"/>
      <w:pgMar w:top="151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ED2FA" w14:textId="77777777" w:rsidR="003E7422" w:rsidRDefault="003E7422">
      <w:pPr>
        <w:spacing w:line="240" w:lineRule="auto"/>
      </w:pPr>
      <w:r>
        <w:separator/>
      </w:r>
    </w:p>
  </w:endnote>
  <w:endnote w:type="continuationSeparator" w:id="0">
    <w:p w14:paraId="231C7028" w14:textId="77777777" w:rsidR="003E7422" w:rsidRDefault="003E74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A1E08" w14:textId="77777777" w:rsidR="005D7FAA" w:rsidRPr="006955E7" w:rsidRDefault="001F1628">
    <w:pPr>
      <w:jc w:val="center"/>
      <w:rPr>
        <w:rFonts w:ascii="Open Sans" w:eastAsia="Open Sans" w:hAnsi="Open Sans" w:cs="Open Sans"/>
        <w:sz w:val="20"/>
        <w:szCs w:val="20"/>
      </w:rPr>
    </w:pPr>
    <w:r w:rsidRPr="006955E7">
      <w:rPr>
        <w:rFonts w:ascii="Open Sans" w:eastAsia="Open Sans" w:hAnsi="Open Sans" w:cs="Open Sans"/>
        <w:sz w:val="20"/>
        <w:szCs w:val="20"/>
      </w:rPr>
      <w:fldChar w:fldCharType="begin"/>
    </w:r>
    <w:r w:rsidRPr="006955E7">
      <w:rPr>
        <w:rFonts w:ascii="Open Sans" w:eastAsia="Open Sans" w:hAnsi="Open Sans" w:cs="Open Sans"/>
        <w:sz w:val="20"/>
        <w:szCs w:val="20"/>
      </w:rPr>
      <w:instrText>PAGE</w:instrText>
    </w:r>
    <w:r w:rsidRPr="006955E7">
      <w:rPr>
        <w:rFonts w:ascii="Open Sans" w:eastAsia="Open Sans" w:hAnsi="Open Sans" w:cs="Open Sans"/>
        <w:sz w:val="20"/>
        <w:szCs w:val="20"/>
      </w:rPr>
      <w:fldChar w:fldCharType="separate"/>
    </w:r>
    <w:r w:rsidR="006955E7" w:rsidRPr="006955E7">
      <w:rPr>
        <w:rFonts w:ascii="Open Sans" w:eastAsia="Open Sans" w:hAnsi="Open Sans" w:cs="Open Sans"/>
        <w:noProof/>
        <w:sz w:val="20"/>
        <w:szCs w:val="20"/>
      </w:rPr>
      <w:t>1</w:t>
    </w:r>
    <w:r w:rsidRPr="006955E7">
      <w:rPr>
        <w:rFonts w:ascii="Open Sans" w:eastAsia="Open Sans" w:hAnsi="Open Sans" w:cs="Open San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E39AA" w14:textId="77777777" w:rsidR="003E7422" w:rsidRDefault="003E7422">
      <w:pPr>
        <w:spacing w:line="240" w:lineRule="auto"/>
      </w:pPr>
      <w:r>
        <w:separator/>
      </w:r>
    </w:p>
  </w:footnote>
  <w:footnote w:type="continuationSeparator" w:id="0">
    <w:p w14:paraId="50F48D46" w14:textId="77777777" w:rsidR="003E7422" w:rsidRDefault="003E74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4CE95" w14:textId="2670CDFB" w:rsidR="005D7FAA" w:rsidRDefault="005D7FA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76F9F"/>
    <w:multiLevelType w:val="multilevel"/>
    <w:tmpl w:val="C694A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6E68D7"/>
    <w:multiLevelType w:val="multilevel"/>
    <w:tmpl w:val="8CD40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9719BC"/>
    <w:multiLevelType w:val="multilevel"/>
    <w:tmpl w:val="DBDC0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F144A2"/>
    <w:multiLevelType w:val="multilevel"/>
    <w:tmpl w:val="9AE82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E05C59"/>
    <w:multiLevelType w:val="multilevel"/>
    <w:tmpl w:val="F970E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F779EB"/>
    <w:multiLevelType w:val="multilevel"/>
    <w:tmpl w:val="F5A6A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AA1663"/>
    <w:multiLevelType w:val="hybridMultilevel"/>
    <w:tmpl w:val="0C1E4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D6F165C"/>
    <w:multiLevelType w:val="multilevel"/>
    <w:tmpl w:val="01D82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4667E9"/>
    <w:multiLevelType w:val="multilevel"/>
    <w:tmpl w:val="22207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060000"/>
    <w:multiLevelType w:val="hybridMultilevel"/>
    <w:tmpl w:val="64A0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381F6D"/>
    <w:multiLevelType w:val="multilevel"/>
    <w:tmpl w:val="A9CCA81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61B53537"/>
    <w:multiLevelType w:val="multilevel"/>
    <w:tmpl w:val="8BDAB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1F2CFB"/>
    <w:multiLevelType w:val="hybridMultilevel"/>
    <w:tmpl w:val="85CC4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48735E"/>
    <w:multiLevelType w:val="multilevel"/>
    <w:tmpl w:val="70920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BBE7BDC"/>
    <w:multiLevelType w:val="multilevel"/>
    <w:tmpl w:val="D9ECC4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3"/>
  </w:num>
  <w:num w:numId="3">
    <w:abstractNumId w:val="11"/>
  </w:num>
  <w:num w:numId="4">
    <w:abstractNumId w:val="5"/>
  </w:num>
  <w:num w:numId="5">
    <w:abstractNumId w:val="4"/>
  </w:num>
  <w:num w:numId="6">
    <w:abstractNumId w:val="8"/>
  </w:num>
  <w:num w:numId="7">
    <w:abstractNumId w:val="10"/>
  </w:num>
  <w:num w:numId="8">
    <w:abstractNumId w:val="7"/>
  </w:num>
  <w:num w:numId="9">
    <w:abstractNumId w:val="14"/>
  </w:num>
  <w:num w:numId="10">
    <w:abstractNumId w:val="2"/>
  </w:num>
  <w:num w:numId="11">
    <w:abstractNumId w:val="13"/>
  </w:num>
  <w:num w:numId="12">
    <w:abstractNumId w:val="0"/>
  </w:num>
  <w:num w:numId="13">
    <w:abstractNumId w:val="6"/>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FAA"/>
    <w:rsid w:val="000608EE"/>
    <w:rsid w:val="001356FE"/>
    <w:rsid w:val="001F1628"/>
    <w:rsid w:val="003E7422"/>
    <w:rsid w:val="00584A72"/>
    <w:rsid w:val="005D7FAA"/>
    <w:rsid w:val="005F4004"/>
    <w:rsid w:val="006955E7"/>
    <w:rsid w:val="00781031"/>
    <w:rsid w:val="00A80E67"/>
    <w:rsid w:val="00D17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4E794"/>
  <w15:docId w15:val="{A3F7404A-CADA-45B9-B963-1B309D7B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o"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955E7"/>
    <w:rPr>
      <w:color w:val="0000FF" w:themeColor="hyperlink"/>
      <w:u w:val="single"/>
    </w:rPr>
  </w:style>
  <w:style w:type="character" w:styleId="UnresolvedMention">
    <w:name w:val="Unresolved Mention"/>
    <w:basedOn w:val="DefaultParagraphFont"/>
    <w:uiPriority w:val="99"/>
    <w:semiHidden/>
    <w:unhideWhenUsed/>
    <w:rsid w:val="006955E7"/>
    <w:rPr>
      <w:color w:val="605E5C"/>
      <w:shd w:val="clear" w:color="auto" w:fill="E1DFDD"/>
    </w:rPr>
  </w:style>
  <w:style w:type="paragraph" w:styleId="ListParagraph">
    <w:name w:val="List Paragraph"/>
    <w:basedOn w:val="Normal"/>
    <w:uiPriority w:val="34"/>
    <w:qFormat/>
    <w:rsid w:val="006955E7"/>
    <w:pPr>
      <w:ind w:left="720"/>
      <w:contextualSpacing/>
    </w:pPr>
  </w:style>
  <w:style w:type="paragraph" w:styleId="Header">
    <w:name w:val="header"/>
    <w:basedOn w:val="Normal"/>
    <w:link w:val="HeaderChar"/>
    <w:uiPriority w:val="99"/>
    <w:unhideWhenUsed/>
    <w:rsid w:val="006955E7"/>
    <w:pPr>
      <w:tabs>
        <w:tab w:val="center" w:pos="4513"/>
        <w:tab w:val="right" w:pos="9026"/>
      </w:tabs>
      <w:spacing w:line="240" w:lineRule="auto"/>
    </w:pPr>
  </w:style>
  <w:style w:type="character" w:customStyle="1" w:styleId="HeaderChar">
    <w:name w:val="Header Char"/>
    <w:basedOn w:val="DefaultParagraphFont"/>
    <w:link w:val="Header"/>
    <w:uiPriority w:val="99"/>
    <w:rsid w:val="006955E7"/>
  </w:style>
  <w:style w:type="paragraph" w:styleId="Footer">
    <w:name w:val="footer"/>
    <w:basedOn w:val="Normal"/>
    <w:link w:val="FooterChar"/>
    <w:uiPriority w:val="99"/>
    <w:unhideWhenUsed/>
    <w:rsid w:val="006955E7"/>
    <w:pPr>
      <w:tabs>
        <w:tab w:val="center" w:pos="4513"/>
        <w:tab w:val="right" w:pos="9026"/>
      </w:tabs>
      <w:spacing w:line="240" w:lineRule="auto"/>
    </w:pPr>
  </w:style>
  <w:style w:type="character" w:customStyle="1" w:styleId="FooterChar">
    <w:name w:val="Footer Char"/>
    <w:basedOn w:val="DefaultParagraphFont"/>
    <w:link w:val="Footer"/>
    <w:uiPriority w:val="99"/>
    <w:rsid w:val="0069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spireteachers.ro/optional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3A-2NRHWqFQ"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W_B2UZ_ZoxU" TargetMode="External"/><Relationship Id="rId4" Type="http://schemas.openxmlformats.org/officeDocument/2006/relationships/webSettings" Target="webSettings.xml"/><Relationship Id="rId9" Type="http://schemas.openxmlformats.org/officeDocument/2006/relationships/hyperlink" Target="https://www.youtube.com/watch?v=8vzSckg8jk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1965</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Mariuca</dc:creator>
  <cp:lastModifiedBy>Mariuca</cp:lastModifiedBy>
  <cp:revision>7</cp:revision>
  <cp:lastPrinted>2020-02-25T16:22:00Z</cp:lastPrinted>
  <dcterms:created xsi:type="dcterms:W3CDTF">2020-01-26T17:57:00Z</dcterms:created>
  <dcterms:modified xsi:type="dcterms:W3CDTF">2020-02-25T16:24:00Z</dcterms:modified>
</cp:coreProperties>
</file>